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7D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</w:pPr>
      <w:bookmarkStart w:id="0" w:name="_Hlk163035748"/>
      <w:r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  <w:t>Приложение 3. Программы учебных дисциплин</w:t>
      </w:r>
    </w:p>
    <w:p w14:paraId="1AF4BA87">
      <w:pPr>
        <w:widowControl w:val="0"/>
        <w:spacing w:after="0" w:line="240" w:lineRule="auto"/>
        <w:rPr>
          <w:rFonts w:ascii="Times New Roman" w:hAnsi="Times New Roman" w:cs="Times New Roman"/>
          <w:szCs w:val="24"/>
        </w:rPr>
      </w:pPr>
    </w:p>
    <w:p w14:paraId="0B1AA8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Приложение 3.6</w:t>
      </w:r>
    </w:p>
    <w:p w14:paraId="3E30C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hint="default" w:ascii="Times New Roman" w:hAnsi="Times New Roman" w:cs="Times New Roman"/>
          <w:bCs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к ОПОП </w:t>
      </w:r>
      <w:r>
        <w:rPr>
          <w:rFonts w:hint="default" w:ascii="Times New Roman" w:hAnsi="Times New Roman" w:cs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и</w:t>
      </w:r>
      <w:r>
        <w:rPr>
          <w:rFonts w:hint="default" w:ascii="Times New Roman" w:hAnsi="Times New Roman" w:cs="Times New Roman"/>
          <w:b/>
          <w:bCs/>
          <w:spacing w:val="-6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</w:rPr>
        <w:t>администрирование</w:t>
      </w:r>
    </w:p>
    <w:p w14:paraId="575A0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</w:pPr>
    </w:p>
    <w:p w14:paraId="69E536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en-US"/>
        </w:rPr>
      </w:pPr>
    </w:p>
    <w:p w14:paraId="19558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5BB57115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УТВЕРЖДАЮ </w:t>
      </w:r>
    </w:p>
    <w:p w14:paraId="5AC0086C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Директор</w:t>
      </w:r>
    </w:p>
    <w:p w14:paraId="140FFBB7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ГБПОУ МО «Коломенский аграрный колледж</w:t>
      </w:r>
    </w:p>
    <w:p w14:paraId="44386536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имени Н.Т. Козлова»</w:t>
      </w:r>
    </w:p>
    <w:p w14:paraId="428F9844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9D145C4">
      <w:pPr>
        <w:widowControl w:val="0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________________/Зиновьев А.К./</w:t>
      </w:r>
    </w:p>
    <w:p w14:paraId="0C6E3A9C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«____»_____________2024г.</w:t>
      </w:r>
    </w:p>
    <w:p w14:paraId="7BCB344E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</w:p>
    <w:p w14:paraId="3DA29909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</w:p>
    <w:p w14:paraId="21D5BC1F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</w:p>
    <w:p w14:paraId="152590EE">
      <w:pPr>
        <w:widowControl w:val="0"/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en-US"/>
        </w:rPr>
        <w:t xml:space="preserve">РАБОЧАЯ ПРОГРАММА </w:t>
      </w:r>
    </w:p>
    <w:p w14:paraId="0C687474">
      <w:pPr>
        <w:widowControl w:val="0"/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sz w:val="16"/>
          <w:szCs w:val="16"/>
          <w:lang w:eastAsia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en-US"/>
        </w:rPr>
        <w:t>ОБЩЕОБРАЗОВАТЕЛЬНОЙ ДИСЦИПЛИНЫ</w:t>
      </w:r>
    </w:p>
    <w:p w14:paraId="738539FC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ООД 06. ИНОСТРАННЫЙ ЯЗЫК</w:t>
      </w:r>
    </w:p>
    <w:p w14:paraId="6BB484C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</w:rPr>
      </w:pPr>
    </w:p>
    <w:p w14:paraId="590E609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по специальности среднего профессионального образования</w:t>
      </w:r>
    </w:p>
    <w:p w14:paraId="213B2DB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16"/>
          <w:szCs w:val="16"/>
        </w:rPr>
      </w:pPr>
    </w:p>
    <w:bookmarkEnd w:id="0"/>
    <w:p w14:paraId="781E0484">
      <w:pPr>
        <w:pStyle w:val="21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57FF17F2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7046837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3586DB88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D11CBDF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39BFF0E3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3DD06DD7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740B22E8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7FB2EA9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CA891E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652C38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12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761F4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30C8A8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Коломна, 2024 г.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1CE5D706">
            <w:pPr>
              <w:widowControl w:val="0"/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3876B209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2023г.</w:t>
            </w:r>
          </w:p>
          <w:p w14:paraId="3C98C73B">
            <w:pPr>
              <w:widowControl w:val="0"/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4C1FF29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00AB0BC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3CEFF1F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5C216EC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09A4F2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___________2023г.</w:t>
            </w:r>
          </w:p>
          <w:p w14:paraId="17FFFF1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2EA006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1452134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" w:name="_Hlk16303587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общеобразовательной дисциплины ООД.06 Иностранный язык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2" w:name="_Hlk166595550"/>
      <w:bookmarkStart w:id="3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2A78E18B"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2"/>
      <w:bookmarkEnd w:id="3"/>
    </w:p>
    <w:p w14:paraId="11924598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«Иностранный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  <w:bookmarkEnd w:id="1"/>
    </w:p>
    <w:p w14:paraId="338480A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4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7D497058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567D7B5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Разбежкина Дарья Сергеевна, преподаватель ГБПОУ МО «Коломенский аграрный колледж имени Н.Т. Козлова». </w:t>
      </w:r>
    </w:p>
    <w:p w14:paraId="24890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37069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2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13FC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23B5F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5" w:name="_Hlk163035903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0ABA4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CD61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D2308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3175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CFAAC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17C81D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37BB8F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14:paraId="561BA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2DFB6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0B637E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02F02C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EFD7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  <w:tr w14:paraId="3D1DC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F035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3E22BD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55C68D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bookmarkEnd w:id="5"/>
    </w:tbl>
    <w:p w14:paraId="264629DB">
      <w:pPr>
        <w:widowControl w:val="0"/>
        <w:spacing w:after="0" w:line="240" w:lineRule="auto"/>
        <w:rPr>
          <w:rFonts w:ascii="Times New Roman" w:hAnsi="Times New Roman" w:eastAsia="OfficinaSansBookC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</w:p>
    <w:p w14:paraId="342497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13637405"/>
      <w:bookmarkStart w:id="7" w:name="_Hlk163035929"/>
      <w:bookmarkStart w:id="8" w:name="_Hlk113359591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6"/>
    </w:p>
    <w:p w14:paraId="7AC3D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21335A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216E3A0C">
      <w:pPr>
        <w:pStyle w:val="21"/>
        <w:ind w:left="182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bookmarkEnd w:id="7"/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  <w:bookmarkStart w:id="9" w:name="_Hlk163035993"/>
    </w:p>
    <w:p w14:paraId="67E8F631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6F39ADFC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2D483E0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дисциплины </w:t>
      </w:r>
    </w:p>
    <w:p w14:paraId="62074D33">
      <w:pPr>
        <w:widowControl w:val="0"/>
        <w:spacing w:after="0" w:line="240" w:lineRule="auto"/>
        <w:ind w:firstLine="720"/>
        <w:jc w:val="both"/>
        <w:rPr>
          <w:rFonts w:hint="default"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</w:rPr>
        <w:t>Главной ц</w:t>
      </w:r>
      <w:r>
        <w:rPr>
          <w:rFonts w:ascii="Times New Roman" w:hAnsi="Times New Roman" w:cs="Times New Roman"/>
          <w:sz w:val="24"/>
          <w:szCs w:val="24"/>
          <w:lang w:eastAsia="ru-RU"/>
        </w:rPr>
        <w:t>елью преподавания учебной дисциплины «Иностранный язык» является формирование необходимой коммуникативной компетентности в сферах профессионального и ситуативного общения в устной и письменной формах и применение данных навыков для эффективного общения в профессиональной, социально-культурной и страноведческой сферах в соответствии с требованиями ФГОС СОО с учетом профессиональной направленности ФГОС СПО для специальности</w:t>
      </w:r>
      <w:bookmarkEnd w:id="9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hint="default"/>
          <w:b/>
          <w:bCs/>
          <w:spacing w:val="-2"/>
          <w:sz w:val="24"/>
          <w:szCs w:val="24"/>
          <w:lang w:val="ru-RU"/>
        </w:rPr>
        <w:t>.</w:t>
      </w:r>
    </w:p>
    <w:p w14:paraId="2858B2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0" w:name="_Hlk163036256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6DB448E2">
      <w:pPr>
        <w:widowControl w:val="0"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4, ОК 09,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ПК 1.1., ПК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1.2., ПК.2.1.</w:t>
      </w:r>
    </w:p>
    <w:bookmarkEnd w:id="10"/>
    <w:p w14:paraId="52008A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>
          <w:footerReference r:id="rId6" w:type="first"/>
          <w:footerReference r:id="rId5" w:type="default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bookmarkEnd w:id="8"/>
    <w:tbl>
      <w:tblPr>
        <w:tblStyle w:val="12"/>
        <w:tblW w:w="1459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4961"/>
        <w:gridCol w:w="7230"/>
      </w:tblGrid>
      <w:tr w14:paraId="00DC5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405" w:type="dxa"/>
            <w:vMerge w:val="restart"/>
            <w:vAlign w:val="center"/>
          </w:tcPr>
          <w:p w14:paraId="1DF57E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11" w:name="_Hlk163036312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  <w:vAlign w:val="center"/>
          </w:tcPr>
          <w:p w14:paraId="6E1042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23589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405" w:type="dxa"/>
            <w:vMerge w:val="continue"/>
            <w:vAlign w:val="center"/>
          </w:tcPr>
          <w:p w14:paraId="2034322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D74D4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230" w:type="dxa"/>
            <w:vAlign w:val="center"/>
          </w:tcPr>
          <w:p w14:paraId="55FB437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14:paraId="5557A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05" w:type="dxa"/>
            <w:tcBorders>
              <w:bottom w:val="single" w:color="000000" w:sz="4" w:space="0"/>
            </w:tcBorders>
          </w:tcPr>
          <w:p w14:paraId="17E8B08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4961" w:type="dxa"/>
            <w:tcBorders>
              <w:bottom w:val="single" w:color="000000" w:sz="4" w:space="0"/>
            </w:tcBorders>
          </w:tcPr>
          <w:p w14:paraId="317989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трудового воспитания:</w:t>
            </w:r>
          </w:p>
          <w:p w14:paraId="1EAD09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6F620E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FC203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 </w:t>
            </w:r>
          </w:p>
          <w:p w14:paraId="7119C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готовность и способность к образованию и самообразованию на протяжении всей жизни, в том числе с использование м изучаемого иностранного языка.</w:t>
            </w:r>
          </w:p>
          <w:p w14:paraId="04E647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148AC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а) базовые логические действия:</w:t>
            </w:r>
          </w:p>
          <w:p w14:paraId="2C0DCE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14:paraId="28A629EE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14:paraId="09A35034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- определять цели деятельности, задавать параметры и критерии их достижения;</w:t>
            </w:r>
          </w:p>
          <w:p w14:paraId="59488BF8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 выявлять закономерности и противоречия в рассматриваемых явлениях;  </w:t>
            </w:r>
          </w:p>
          <w:p w14:paraId="4F2E81F5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63C7E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19C16C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 базовые исследовательские действия:</w:t>
            </w:r>
          </w:p>
          <w:p w14:paraId="2C7D6FA2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3306D05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53D34A7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BDD3F9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1DCE40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32241970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2860E1E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7230" w:type="dxa"/>
          </w:tcPr>
          <w:p w14:paraId="26CB039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14:paraId="5087452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7075301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5AC3391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0E72646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5582819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0AB30E6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123B1E0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00FC431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68A5D0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3C3992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07BB162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2F4DFD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5DFF68C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2A64818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6CC8DD1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BEB84E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7D717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405" w:type="dxa"/>
          </w:tcPr>
          <w:p w14:paraId="1E350882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0CF67B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области ценности научного познания:</w:t>
            </w:r>
          </w:p>
          <w:p w14:paraId="66FED21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8CF16B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BA6900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14:paraId="5FF0C69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30086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в) работа с информацией:</w:t>
            </w:r>
          </w:p>
          <w:p w14:paraId="362DD9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17F7F1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1E059C0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583F60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7D8E1D6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30" w:type="dxa"/>
          </w:tcPr>
          <w:p w14:paraId="3A7C525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782C5B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324DE6F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4376AC2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06C2E255">
            <w:pPr>
              <w:pStyle w:val="114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14:paraId="130E0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405" w:type="dxa"/>
          </w:tcPr>
          <w:p w14:paraId="05829181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61" w:type="dxa"/>
          </w:tcPr>
          <w:p w14:paraId="6A9DA0E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14:paraId="3C31A1B1">
            <w:pPr>
              <w:pStyle w:val="115"/>
              <w:widowControl w:val="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- овладение навыками учебно-исследовательской, проектной и социальной деятельности; </w:t>
            </w:r>
          </w:p>
          <w:p w14:paraId="5714E7DA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80F8D41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 совместная деятельность:</w:t>
            </w:r>
          </w:p>
          <w:p w14:paraId="67AAE881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22A67A4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67AEA2DA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1AA7E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74D536D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2A6055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г) принятие себя и других людей:</w:t>
            </w:r>
          </w:p>
          <w:p w14:paraId="2628953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DF1C71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1FCB0D4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7230" w:type="dxa"/>
          </w:tcPr>
          <w:p w14:paraId="26A7BAB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F667BA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14:paraId="0BC4AC2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489E0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405" w:type="dxa"/>
          </w:tcPr>
          <w:p w14:paraId="1D49113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1" w:type="dxa"/>
          </w:tcPr>
          <w:p w14:paraId="647738A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14:paraId="4CC433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В области ценности научного познания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:</w:t>
            </w:r>
          </w:p>
          <w:p w14:paraId="1E0266F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D34716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FF0A48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14:paraId="0DE412B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1AF3AF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14:paraId="3A75136E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87741AC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21F44BE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149CFE0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353774E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7230" w:type="dxa"/>
          </w:tcPr>
          <w:p w14:paraId="68B1014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249C4A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656E040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75C96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2405" w:type="dxa"/>
            <w:vAlign w:val="top"/>
          </w:tcPr>
          <w:p w14:paraId="4506CD90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4961" w:type="dxa"/>
            <w:vAlign w:val="top"/>
          </w:tcPr>
          <w:p w14:paraId="378571BA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 готовность и способность к образованию, в том числе самообразованию, на протяжении всей жизни,</w:t>
            </w:r>
          </w:p>
          <w:p w14:paraId="3719EB8C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сознательное отношение к непрерывному образованию как условию успешной профессиональной и общественной деятельности,</w:t>
            </w:r>
          </w:p>
          <w:p w14:paraId="51677FD3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овладение универсальными учебными познавательными действиями: самостоятельно формулировать и актуализировать проблему, рассматривать её всесторонне, устанавливать существенный признак или основания для сравнения, классификации и обобщения.,</w:t>
            </w:r>
          </w:p>
          <w:p w14:paraId="55D04EB4">
            <w:pPr>
              <w:ind w:left="159" w:leftChars="0" w:right="21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владеть навыками получения информации из источников различных типов.</w:t>
            </w:r>
          </w:p>
        </w:tc>
        <w:tc>
          <w:tcPr>
            <w:tcW w:w="7230" w:type="dxa"/>
            <w:vMerge w:val="restart"/>
          </w:tcPr>
          <w:p w14:paraId="5EAC4F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принимать участие в беседе на темы, связанные здоровым питанием и здоровым образом жизни; пользоваться справочной литературой/словарями/онлайн ресурсами для перевода текста; составлять письменное сообщение на тему, где изученные лексические и грамматические единицы используются в профессиональной направленности;</w:t>
            </w:r>
          </w:p>
          <w:p w14:paraId="618AFC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лексические единицы для описания продуктов питания и способов их обработки; лексические единицы для описания симптомов заболеваний; грамматические формы, необходимые для выражения совета (should) грамматические формы, необходимые для выражения приказа (повелительное наклонение); грамматические формы для выражения условий (If) в реальном времени;</w:t>
            </w:r>
          </w:p>
          <w:p w14:paraId="1FD630D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письменные и аудио сообщения по темам, связанным со здоровым образом жизни;</w:t>
            </w:r>
          </w:p>
          <w:p w14:paraId="406174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письменное сообщение на тему, где изученные лексические и грамматические единицы используются в профессиональной направленности</w:t>
            </w:r>
          </w:p>
        </w:tc>
      </w:tr>
      <w:tr w14:paraId="3DE64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405" w:type="dxa"/>
            <w:vAlign w:val="top"/>
          </w:tcPr>
          <w:p w14:paraId="53C9BE14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4961" w:type="dxa"/>
            <w:vAlign w:val="top"/>
          </w:tcPr>
          <w:p w14:paraId="2756B67D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0069EBBC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276193D7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7230" w:type="dxa"/>
            <w:vMerge w:val="continue"/>
          </w:tcPr>
          <w:p w14:paraId="45648F9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14:paraId="63F7C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405" w:type="dxa"/>
            <w:vAlign w:val="top"/>
          </w:tcPr>
          <w:p w14:paraId="46859637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4961" w:type="dxa"/>
            <w:vAlign w:val="top"/>
          </w:tcPr>
          <w:p w14:paraId="55F95CA7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5791C6AB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356A65E7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7230" w:type="dxa"/>
            <w:vMerge w:val="continue"/>
          </w:tcPr>
          <w:p w14:paraId="7987A5F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11"/>
    </w:tbl>
    <w:p w14:paraId="26887968">
      <w:pPr>
        <w:widowControl w:val="0"/>
        <w:spacing w:after="0" w:line="240" w:lineRule="auto"/>
        <w:rPr>
          <w:rFonts w:ascii="Times New Roman" w:hAnsi="Times New Roman" w:eastAsia="OfficinaSansBookC" w:cs="Times New Roman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cols w:space="720" w:num="1"/>
          <w:titlePg/>
          <w:docGrid w:linePitch="299" w:charSpace="0"/>
        </w:sectPr>
      </w:pPr>
    </w:p>
    <w:p w14:paraId="53EAFB7C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2" w:name="_Hlk163036749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2. СТРУКТУРА И СОДЕРЖАНИЕ ОБЩЕОБРАЗОВАТЕЛЬНОЙ ДИСЦИПЛИНЫ</w:t>
      </w:r>
    </w:p>
    <w:p w14:paraId="1372F6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1DD20C4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2A956ED8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2"/>
    <w:tbl>
      <w:tblPr>
        <w:tblStyle w:val="12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7"/>
        <w:gridCol w:w="1843"/>
      </w:tblGrid>
      <w:tr w14:paraId="52C4A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BB0719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B01E54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14:paraId="326A1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C7F9E8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6F2245F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</w:tr>
      <w:tr w14:paraId="22598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BF08700">
            <w:pPr>
              <w:shd w:val="clear" w:color="auto" w:fill="FFFFFF"/>
              <w:spacing w:after="0" w:line="360" w:lineRule="auto"/>
              <w:ind w:right="24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77DCAC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14:paraId="702CF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057DE99">
            <w:pPr>
              <w:shd w:val="clear" w:color="auto" w:fill="FFFFFF"/>
              <w:spacing w:after="0" w:line="360" w:lineRule="auto"/>
              <w:ind w:right="24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60385B3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14:paraId="713A8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7003740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E54407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70</w:t>
            </w:r>
          </w:p>
        </w:tc>
      </w:tr>
      <w:tr w14:paraId="0F770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FEA990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DBBFA1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14:paraId="1529D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55418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числе:</w:t>
            </w:r>
          </w:p>
          <w:p w14:paraId="663D26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Профессионально ориентированное содержание (прикладной модуль)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3022A9E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</w:tr>
      <w:tr w14:paraId="44A4E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089EA48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ahoma" w:cs="Times New Roman"/>
                <w:b/>
                <w:bCs/>
                <w:sz w:val="24"/>
                <w:szCs w:val="24"/>
                <w:lang w:eastAsia="en-US" w:bidi="ru-RU"/>
              </w:rPr>
              <w:t>Консультации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ED88C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14:paraId="4B8F9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05F4DF3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E234EB8">
            <w:pPr>
              <w:shd w:val="clear" w:color="auto" w:fill="FFFFFF"/>
              <w:spacing w:after="0" w:line="36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14:paraId="64DFAAA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3A3C753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6D22AD7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66669BC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0974105F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44A4BA85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E944805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199BE181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0C26C4B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46566D50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CAC6A0E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7D6D8CAC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6EBAB0C5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p w14:paraId="1BD8D3DA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</w:pPr>
    </w:p>
    <w:p w14:paraId="68441BED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  <w:sectPr>
          <w:pgSz w:w="11906" w:h="16838"/>
          <w:pgMar w:top="1134" w:right="851" w:bottom="1134" w:left="1701" w:header="708" w:footer="708" w:gutter="0"/>
          <w:cols w:space="720" w:num="1"/>
          <w:docGrid w:linePitch="299" w:charSpace="0"/>
        </w:sectPr>
      </w:pPr>
    </w:p>
    <w:p w14:paraId="17F03123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</w:pPr>
      <w:bookmarkStart w:id="13" w:name="_Hlk163037884"/>
      <w:r>
        <w:rPr>
          <w:rFonts w:ascii="Times New Roman" w:hAnsi="Times New Roman" w:eastAsia="OfficinaSansBookC" w:cs="Times New Roman"/>
          <w:b/>
          <w:sz w:val="24"/>
          <w:szCs w:val="24"/>
        </w:rPr>
        <w:t xml:space="preserve">2.2. Тематический план и содержание дисциплины </w:t>
      </w:r>
    </w:p>
    <w:bookmarkEnd w:id="13"/>
    <w:p w14:paraId="60B6BC44">
      <w:pPr>
        <w:widowControl w:val="0"/>
        <w:spacing w:after="0" w:line="240" w:lineRule="auto"/>
        <w:ind w:firstLine="709"/>
        <w:rPr>
          <w:rFonts w:ascii="Times New Roman" w:hAnsi="Times New Roman" w:eastAsia="OfficinaSansBookC" w:cs="Times New Roman"/>
          <w:b/>
          <w:sz w:val="24"/>
          <w:szCs w:val="24"/>
        </w:rPr>
      </w:pPr>
    </w:p>
    <w:tbl>
      <w:tblPr>
        <w:tblStyle w:val="100"/>
        <w:tblW w:w="143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3194"/>
        <w:gridCol w:w="63"/>
        <w:gridCol w:w="7795"/>
        <w:gridCol w:w="1134"/>
        <w:gridCol w:w="2126"/>
      </w:tblGrid>
      <w:tr w14:paraId="2F50C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C2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bookmarkStart w:id="14" w:name="_heading=h.17dp8vu" w:colFirst="0" w:colLast="0"/>
            <w:bookmarkEnd w:id="14"/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B27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F8B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ADB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 xml:space="preserve">Формируемые компетенции </w:t>
            </w:r>
          </w:p>
        </w:tc>
      </w:tr>
      <w:tr w14:paraId="0D6FB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098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A0E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C40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8AE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</w:tr>
      <w:tr w14:paraId="219A3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43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853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14:paraId="1D6D3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2461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Входное тестирование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AB82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Диагностика входного уровня владения иностранным языком обучающегося</w:t>
            </w:r>
          </w:p>
          <w:p w14:paraId="4317385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- Лексико-грамматический тест</w:t>
            </w:r>
          </w:p>
          <w:p w14:paraId="48A7BA4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 xml:space="preserve">- Устное собеседование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1C1B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112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5F01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41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7084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4D2C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6C7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63837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5243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1.1</w:t>
            </w:r>
          </w:p>
          <w:p w14:paraId="3B4BDB0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Повседневная жизнь семьи. Внешность и характер членов семьи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D7A9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513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BA0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  <w:p w14:paraId="3D49EF7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2A66D9D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318A6D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128C6FB7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7B86BED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9266F6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423066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66BCDF4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11B2DCAE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153466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DC7DDE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011AF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CC9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1D8E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79C9D9D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города;</w:t>
            </w:r>
          </w:p>
          <w:p w14:paraId="4FB736D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национальности;</w:t>
            </w:r>
          </w:p>
          <w:p w14:paraId="42BED9C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профессии;</w:t>
            </w:r>
          </w:p>
          <w:p w14:paraId="2EB65A3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числительные;</w:t>
            </w:r>
          </w:p>
          <w:p w14:paraId="24AF305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(mother-in-law/nephew/stepmother, etc.);</w:t>
            </w:r>
          </w:p>
          <w:p w14:paraId="6FDF57D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14:paraId="6638ECA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личные качества человека (confident, shy, successful, etc.)</w:t>
            </w:r>
          </w:p>
          <w:p w14:paraId="30DC9D8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(teacher, cook, businessman, etc)</w:t>
            </w:r>
          </w:p>
          <w:p w14:paraId="1A937D5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73B2DEC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глаголы to be, to have, to do (их значения как смысловых глаголов и функции как вспомогательных).</w:t>
            </w:r>
          </w:p>
          <w:p w14:paraId="245D71A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2FDCFE7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степени сравнения прилагательных и их правописание; </w:t>
            </w:r>
          </w:p>
          <w:p w14:paraId="4C1BC27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местоимения личные, притяжательные, указательные, возвратные;</w:t>
            </w:r>
          </w:p>
          <w:p w14:paraId="5FFF82B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модальные глаголы и их эквиваленты.</w:t>
            </w:r>
          </w:p>
          <w:p w14:paraId="6847085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Фонетика:</w:t>
            </w:r>
          </w:p>
          <w:p w14:paraId="0816D0B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Правила чтения. Звуки. Транскрипция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296C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06D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1A730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034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9D25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7C72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018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CBF5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2EDF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03FB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1.Приветствие, прощание. Представление себя и других людей в официальной и неофициальной обстановке. Описание внешности и характера человека</w:t>
            </w:r>
          </w:p>
          <w:p w14:paraId="1A36E25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Отношения поколений в семье.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672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14A186D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387FF9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7A9E20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1F9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EC12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1C5A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1.2</w:t>
            </w:r>
          </w:p>
          <w:p w14:paraId="1DD31D32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3CE0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475C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64D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2BF04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18F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DDFC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519DAA0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рутина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(go to college, have breakfast, take a shower, etc.);</w:t>
            </w:r>
          </w:p>
          <w:p w14:paraId="288FDFB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наречия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(always, never, rarely, sometimes, etc.)</w:t>
            </w:r>
          </w:p>
          <w:p w14:paraId="3286A39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723F649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предлоги времени;</w:t>
            </w:r>
          </w:p>
          <w:p w14:paraId="0504168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08E03EB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глагол с инфинитивом;</w:t>
            </w:r>
          </w:p>
          <w:p w14:paraId="1DD1A80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сослагательное наклонение</w:t>
            </w:r>
          </w:p>
          <w:p w14:paraId="0F27CFF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1EB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F22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4207E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1CAE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181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A31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EABAA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EEB4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7A1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BEE8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Рабочий день. Активный и пассивный отдых</w:t>
            </w:r>
          </w:p>
          <w:p w14:paraId="2CCAF6B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Досуг. Хобби.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737A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6FCFAA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F55C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62086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9431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1.3</w:t>
            </w:r>
          </w:p>
          <w:p w14:paraId="25EE449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Условия проживания в городской и сельской местности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9363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261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703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2AD254B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74CE2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7BA5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433E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1767394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(attached house, apartment, etc.);</w:t>
            </w:r>
          </w:p>
          <w:p w14:paraId="6E0BFF0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комнаты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(living-room, kitchen, etc.);</w:t>
            </w:r>
          </w:p>
          <w:p w14:paraId="5D44756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обстановка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(armchair, sofa, carpet, etc.);</w:t>
            </w:r>
          </w:p>
          <w:p w14:paraId="2658EEF9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техника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14:paraId="3CD4984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(comfortable, close, nice, etc.);</w:t>
            </w:r>
          </w:p>
          <w:p w14:paraId="42E2C31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городе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(city centre, church, square, etc.);</w:t>
            </w:r>
          </w:p>
          <w:p w14:paraId="1064423F">
            <w:pPr>
              <w:widowControl w:val="0"/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Грамматика:</w:t>
            </w:r>
          </w:p>
          <w:p w14:paraId="714E376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оборот there is/are;</w:t>
            </w:r>
          </w:p>
          <w:p w14:paraId="60AFBC4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неопределённые местоимения some/any/one и их производные.</w:t>
            </w:r>
          </w:p>
          <w:p w14:paraId="50D6346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предлоги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(forward, past, opposite, etc.);</w:t>
            </w:r>
          </w:p>
          <w:p w14:paraId="44A41F2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модальные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глаголы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этикетных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формулах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(Can/may I help you?, Should you have any questions ___, Should you need any further information ___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>.);</w:t>
            </w:r>
          </w:p>
          <w:p w14:paraId="674B80D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специальные вопросы;</w:t>
            </w:r>
          </w:p>
          <w:p w14:paraId="569BA7D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вопросительные предложения – формулы вежливости (Could you ___, please? Would you like ___? Shall I___?);</w:t>
            </w:r>
          </w:p>
          <w:p w14:paraId="2C8342E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наречия, обозначающие направление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AFA5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325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5F31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626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DE5D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70F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A87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156D6D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340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6FF7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1.Особенности проживания в городе. Инфраструктура. Как спросить и указать дорогу. </w:t>
            </w:r>
          </w:p>
          <w:p w14:paraId="1F3408C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1387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28EF7B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</w:p>
          <w:p w14:paraId="53A288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3082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66DC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4676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1.4</w:t>
            </w:r>
          </w:p>
          <w:p w14:paraId="238F6FE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58F9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292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75797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578B2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3F3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EB5D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68824AF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отделы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магазине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(shopping mall, department store, dairy produce, etc.);</w:t>
            </w:r>
          </w:p>
          <w:p w14:paraId="69822A4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товары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(juice, soap, milk, bread, butter, sandwich, a bottle of milk, etc.);</w:t>
            </w:r>
          </w:p>
          <w:p w14:paraId="419E175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(trousers, a sweater, a blouse, a tie, a skirt, etc)</w:t>
            </w:r>
          </w:p>
          <w:p w14:paraId="68F1CA4E">
            <w:pPr>
              <w:widowControl w:val="0"/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Грамматика:</w:t>
            </w:r>
          </w:p>
          <w:p w14:paraId="1EEAF58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существительные исчисляемые и неисчисляемые;</w:t>
            </w:r>
          </w:p>
          <w:p w14:paraId="36DA9BD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many, much, a lot of, little, few, a few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существительными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14:paraId="7B99E989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14:paraId="5AA129D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чтение артиклей;</w:t>
            </w:r>
          </w:p>
          <w:p w14:paraId="73CE63A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арифметические действия и вычисления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131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771E5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2457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150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678F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C16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BD1E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A77A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64A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8CB8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 Виды магазинов. Ассортимент товаров. </w:t>
            </w:r>
          </w:p>
          <w:p w14:paraId="6B7A01B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Совершение покупок в продуктовом магазине. Совершение покупок в магазине одежды/обуви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FC4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064752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7943DF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BD1CB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43A19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05BD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1.5</w:t>
            </w:r>
          </w:p>
          <w:p w14:paraId="13A05F4A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Здоровый образ жизни и забота о здоровье: сбалансированное питание.</w:t>
            </w:r>
          </w:p>
          <w:p w14:paraId="0A7449FE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739E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599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C854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785D5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560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F8F4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5198846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(neck, back, arm, shoulder, etc);</w:t>
            </w:r>
          </w:p>
          <w:p w14:paraId="631CA66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правильное питание (diet, protein, etc.);</w:t>
            </w:r>
          </w:p>
          <w:p w14:paraId="5D27C93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названия видов спорта (football, yoga, rowing, etc.);</w:t>
            </w:r>
          </w:p>
          <w:p w14:paraId="5A5EB44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симптомы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болезни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(running nose, catch a cold, etc.);</w:t>
            </w:r>
          </w:p>
          <w:p w14:paraId="7E378A5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еда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(egg, pizza, meat, etc);</w:t>
            </w:r>
          </w:p>
          <w:p w14:paraId="33C4324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способы приготовления пищи (boil, mix, cut, roast, etc);</w:t>
            </w:r>
          </w:p>
          <w:p w14:paraId="08C9D0F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дроби и меры весов (1/12: one-twelfth)</w:t>
            </w:r>
          </w:p>
          <w:p w14:paraId="41637C23">
            <w:pPr>
              <w:widowControl w:val="0"/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09E18B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14:paraId="6C2701B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14:paraId="2F78BBA5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  <w:p w14:paraId="45C36269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чтение и правописание окончаний.</w:t>
            </w:r>
          </w:p>
          <w:p w14:paraId="73A33C3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14:paraId="5849332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правильные и неправильные глаголы;</w:t>
            </w:r>
          </w:p>
          <w:p w14:paraId="0B3BB1F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used to + Infinitive structure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7FC7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C6A7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15AB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2A8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8FE4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8F56C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04B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77D8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5672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2D0E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 Физическая культура и спорт. Здоровый образ жизни</w:t>
            </w:r>
          </w:p>
          <w:p w14:paraId="4A6E0EA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Еда полезная и вредная.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40C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24B4A2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884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173EF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603A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1.6</w:t>
            </w:r>
          </w:p>
          <w:p w14:paraId="00B8115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 xml:space="preserve">Туризм. Виды отдыха. 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D018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F8A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9F7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03D25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571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524E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6EB6601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путешествий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(travelling by plane, by train, etc.);</w:t>
            </w:r>
          </w:p>
          <w:p w14:paraId="6591B4A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(bus, car, plane, etc.)</w:t>
            </w:r>
          </w:p>
          <w:p w14:paraId="21CBC05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09E650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инфинитив, его формы;</w:t>
            </w:r>
          </w:p>
          <w:p w14:paraId="7796A9D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неопределенные местоимения;</w:t>
            </w:r>
          </w:p>
          <w:p w14:paraId="69FD7C75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образование степеней сравнения наречий;</w:t>
            </w:r>
          </w:p>
          <w:p w14:paraId="3C9C83EC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наречия места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DD26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D48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6A0E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216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2018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17B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4EC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F66C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27E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E36D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1. Почему и как люди путешествуют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 </w:t>
            </w:r>
          </w:p>
          <w:p w14:paraId="42FC2E8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Путешествие на поезде, самолете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2FFA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763249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3D5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63472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FAFA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1.7</w:t>
            </w:r>
          </w:p>
          <w:p w14:paraId="72E23C9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Страна/страны изучаемого языка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B12D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EC5E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B1C3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08FCC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732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36C1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14773F06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14:paraId="3DB97C48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погода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(wet, mild, variable, etc.).</w:t>
            </w:r>
          </w:p>
          <w:p w14:paraId="0FE1AB5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14:paraId="5F77635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(sights, Tower Bridge, Big Ben, Tower, etc)</w:t>
            </w:r>
          </w:p>
          <w:p w14:paraId="022A59D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количественные и порядковые числительные;</w:t>
            </w:r>
          </w:p>
          <w:p w14:paraId="2DC67703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 xml:space="preserve">обозначение годов, дат, времени, периодов; </w:t>
            </w:r>
          </w:p>
          <w:p w14:paraId="31D06E0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24190AE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артикли с географическими названиями;</w:t>
            </w:r>
          </w:p>
          <w:p w14:paraId="6FC356D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33E8698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сравнительные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обороты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than, as…as, not so … as;</w:t>
            </w:r>
          </w:p>
          <w:p w14:paraId="762522A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F4CD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49F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215E96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DB1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1B7E3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69F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F44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9386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62CA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BC6A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традиции, крупные города, достопримечательности).</w:t>
            </w:r>
          </w:p>
          <w:p w14:paraId="39D89EE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США (географическое положение, климат, население; национальные символы; политическое и экономическое устройство, традиции, крупные города, достопримечательности)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5FB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6B8E40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4B5403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712424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280D5F3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240AEC9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24ED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67D03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40A7E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№ 1.8</w:t>
            </w:r>
          </w:p>
          <w:p w14:paraId="507672AB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9F6D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F857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F63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52AD92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 ОК 04</w:t>
            </w:r>
          </w:p>
        </w:tc>
      </w:tr>
      <w:tr w14:paraId="1E6D1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56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8E4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BD4B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7C3C296C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14:paraId="2B0E163D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погода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14:paraId="5677DB5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14:paraId="4F26160F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(the Kremlin, the Red Square, Saint Petersburg, etc)</w:t>
            </w:r>
          </w:p>
          <w:p w14:paraId="0329108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Грамматика:</w:t>
            </w:r>
          </w:p>
          <w:p w14:paraId="596C8F31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артикли с географическими названиями;</w:t>
            </w:r>
          </w:p>
          <w:p w14:paraId="34BE3DD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015664C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сравнительные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обороты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than, as…as, not so … as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5D9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A53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</w:p>
        </w:tc>
      </w:tr>
      <w:tr w14:paraId="73C58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633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195B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91F7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8E2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CD46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9DD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CDBD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14:paraId="6CFB10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Национальные символы. Политическое и экономическое устройство. </w:t>
            </w:r>
          </w:p>
          <w:p w14:paraId="13D4C5E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3. Москва – столица России. Достопримечательности Москвы. Традиции народов России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988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CAE30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0175A9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19E530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261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713A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25E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Контрольная работа Тема 1.2 – 1.8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A1B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3ACA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AF85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43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68E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Прикладной модуль</w:t>
            </w:r>
          </w:p>
        </w:tc>
      </w:tr>
      <w:tr w14:paraId="1806D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AE3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EA6F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2808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3ADD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</w:t>
            </w:r>
          </w:p>
          <w:p w14:paraId="199135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72BB57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6636A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544BF3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2.1 </w:t>
            </w:r>
          </w:p>
          <w:p w14:paraId="11F298E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Современный мир профессий. Проблемы выбора профессии. </w:t>
            </w:r>
          </w:p>
          <w:p w14:paraId="22E161F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Роль иностранного языка в вашей профессии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703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266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73C9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161AA4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1BCB6D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3862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6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CC1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7C17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590598AB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профессионально ориентированная лексика;</w:t>
            </w:r>
          </w:p>
          <w:p w14:paraId="46BEB8E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лексика делового общения.</w:t>
            </w:r>
          </w:p>
          <w:p w14:paraId="1DC9500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4F0F5CDA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герундий, инфинитив.</w:t>
            </w:r>
          </w:p>
          <w:p w14:paraId="1B6A0844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BCFD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1AC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72AA3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182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5BB5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0920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E20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3E4D4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7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42F97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87A6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Построение диалога на иностранном языке</w:t>
            </w:r>
          </w:p>
          <w:p w14:paraId="4F59B4E3">
            <w:pPr>
              <w:widowControl w:val="0"/>
              <w:spacing w:after="0" w:line="240" w:lineRule="auto"/>
              <w:rPr>
                <w:rFonts w:hint="default" w:ascii="Times New Roman" w:hAnsi="Times New Roman" w:eastAsia="OfficinaSansBookC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Специфика общения и работы по профессии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sz w:val="24"/>
                <w:szCs w:val="24"/>
                <w:lang w:val="ru-RU"/>
              </w:rPr>
              <w:t xml:space="preserve"> администратор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BDD7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503CD0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81066F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B5D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58065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6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A550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2.2 </w:t>
            </w:r>
          </w:p>
          <w:p w14:paraId="48FBC418">
            <w:pPr>
              <w:widowControl w:val="0"/>
              <w:spacing w:after="0" w:line="240" w:lineRule="auto"/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Профессия </w:t>
            </w: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 xml:space="preserve"> администратор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9E9BEA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05FF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F29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690031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63EEB7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3960A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BCE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ABA0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003775AB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животные и их классификация (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poultry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canine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feline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bovine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cattle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mammals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GB"/>
              </w:rPr>
              <w:t>etc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.)</w:t>
            </w:r>
          </w:p>
          <w:p w14:paraId="6AA9CD8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описание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места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(farm, veterinary clinic, veterinary paramedic, stable.)</w:t>
            </w:r>
          </w:p>
          <w:p w14:paraId="0F3F8F6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Грамматика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: </w:t>
            </w:r>
          </w:p>
          <w:p w14:paraId="600351D0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структуры, типичные для описания и характеристики.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674C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BA6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26E77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2B5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6E56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A7F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497F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11F39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4D9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8546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 Основные понятия профессии </w:t>
            </w: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 xml:space="preserve"> администратор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. Особенности подготовки по профессии </w:t>
            </w: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>системный</w:t>
            </w:r>
            <w:r>
              <w:rPr>
                <w:rFonts w:hint="default" w:ascii="Times New Roman" w:hAnsi="Times New Roman" w:eastAsia="OfficinaSansBookC" w:cs="Times New Roman"/>
                <w:bCs/>
                <w:sz w:val="24"/>
                <w:szCs w:val="24"/>
                <w:lang w:val="ru-RU"/>
              </w:rPr>
              <w:t xml:space="preserve"> администратор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B50D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3</w:t>
            </w:r>
          </w:p>
          <w:p w14:paraId="6D18CB8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  <w:p w14:paraId="6B45C7B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AF2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4EFF3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5ECAEE2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2.3 </w:t>
            </w:r>
          </w:p>
          <w:p w14:paraId="1A202D7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Строение животных 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C592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65A0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89AF3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46F61ED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1769C0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10A05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B6EF7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5394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:</w:t>
            </w:r>
          </w:p>
          <w:p w14:paraId="7E45EC17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(tail, head, back, legs, hooves, udder, etc)</w:t>
            </w:r>
          </w:p>
          <w:p w14:paraId="7BA73C62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название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внутренних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(lungs, liver, kidney, intestine, rumen, heart, spleen, trachea, etc.)</w:t>
            </w:r>
          </w:p>
          <w:p w14:paraId="0147CD1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5B0C949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структуры, типичные для текстов по животноводству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C731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EC903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2BE7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15D3BF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21D23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4C09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C4CA0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CADC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2514E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84AE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1.Различные виды фермерских животных</w:t>
            </w:r>
          </w:p>
          <w:p w14:paraId="2E5DFC2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2.Внешнее строение животных</w:t>
            </w:r>
          </w:p>
          <w:p w14:paraId="3430567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3.Системы органов животных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9662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4B97FA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D719F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AF323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9C34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3FC8B7A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2.4 </w:t>
            </w:r>
          </w:p>
          <w:p w14:paraId="68B335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Описание заболеваний животных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850E8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4B33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3E70A1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ОК 01, ОК 02, </w:t>
            </w:r>
          </w:p>
          <w:p w14:paraId="5D17B68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71BC24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7657D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4B8CD1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5BA7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GB"/>
              </w:rPr>
              <w:t>:</w:t>
            </w:r>
          </w:p>
          <w:p w14:paraId="7237CE76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названия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животных (anthrax, rabies, foot and mouth disease, swine fever, canine cancer, etc.)</w:t>
            </w:r>
          </w:p>
          <w:p w14:paraId="36FF5ABE">
            <w:pPr>
              <w:widowControl w:val="0"/>
              <w:numPr>
                <w:ilvl w:val="0"/>
                <w:numId w:val="1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внешним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</w:rPr>
              <w:t>признакам</w:t>
            </w:r>
            <w:r>
              <w:rPr>
                <w:rFonts w:ascii="Times New Roman" w:hAnsi="Times New Roman" w:eastAsia="OfficinaSansBookC" w:cs="Times New Roman"/>
                <w:color w:val="000000"/>
                <w:sz w:val="24"/>
                <w:szCs w:val="24"/>
                <w:lang w:val="en-US"/>
              </w:rPr>
              <w:t xml:space="preserve"> (swelling, inflammation, enlarged lymph nodes, sores, fever, skin lesions, etc.) </w:t>
            </w:r>
          </w:p>
          <w:p w14:paraId="1FD1BD7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60A0BB1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структуры, типичные для научно-медицинских текстов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5D2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8D173E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68E0C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CF389E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E4DB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752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634F6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22E93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04" w:hRule="atLeast"/>
        </w:trPr>
        <w:tc>
          <w:tcPr>
            <w:tcW w:w="325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29418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5794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Типы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(infectious, congenital, zoonotic, etc.) </w:t>
            </w:r>
          </w:p>
          <w:p w14:paraId="7D706B9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Описание локализации заболевания </w:t>
            </w:r>
          </w:p>
          <w:p w14:paraId="56817D3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3. Характеристика симптомов заболевания.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36C6D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35A4C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0AD0DE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9FA50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1753B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857A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 xml:space="preserve">Тема 2.3 </w:t>
            </w:r>
          </w:p>
          <w:p w14:paraId="6D185FE3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 xml:space="preserve">Описание лечения животных и профилактических мер 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B2371B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E42D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6DEE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</w:t>
            </w:r>
          </w:p>
          <w:p w14:paraId="3F97B1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4C0282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399D9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2F11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48DAC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>:</w:t>
            </w:r>
          </w:p>
          <w:p w14:paraId="20FEA8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лекарственных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средств (drops, pills, injections, antiseptics, shampoos, cream, infusion, vaccination, etc.)</w:t>
            </w:r>
          </w:p>
          <w:p w14:paraId="64882A3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описание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базовых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действий (to wash, to brush, to sanitize, to give an intravenous\intramuscular\intradermal injection, etc)</w:t>
            </w:r>
          </w:p>
          <w:p w14:paraId="56C91AF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7C1D118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- страдательный залог, </w:t>
            </w:r>
          </w:p>
          <w:p w14:paraId="023776E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-грамматические структуры предложений, типичные для научно-медицинского стиля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8B78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4D6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2179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E44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004913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305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AC80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35AED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29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E66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80C3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1. Лекарственные средства и их применение </w:t>
            </w:r>
          </w:p>
          <w:p w14:paraId="68D5F9D7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2. Условия правильного содержания фермерских животных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7BFA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49CDB8B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523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74B24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1156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Тема 2.4</w:t>
            </w:r>
          </w:p>
          <w:p w14:paraId="68DBE997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color w:val="000000"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9D35A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FFB7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6FE0B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01, ОК 02,</w:t>
            </w:r>
          </w:p>
          <w:p w14:paraId="2DA3BF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ОК 04, ОК 09</w:t>
            </w:r>
          </w:p>
          <w:p w14:paraId="0B0FB5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ПК 1.1, ПК 1.2, ПК 2.1</w:t>
            </w:r>
          </w:p>
        </w:tc>
      </w:tr>
      <w:tr w14:paraId="5D50E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22784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06C17C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Лексика:</w:t>
            </w:r>
          </w:p>
          <w:p w14:paraId="4DD8EFC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профессионально ориентированная лексика;</w:t>
            </w:r>
          </w:p>
          <w:p w14:paraId="16729D6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лексика делового общения.</w:t>
            </w:r>
          </w:p>
          <w:p w14:paraId="460C3E2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Грамматика: </w:t>
            </w:r>
          </w:p>
          <w:p w14:paraId="5EB8FC3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- грамматические конструкции</w:t>
            </w: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типичные для научно-популярного стиля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09D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79AEB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58BF1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75D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D4216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2756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62E49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  <w:tr w14:paraId="08AC2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9F69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665B6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1. Известные ученые и их открытия в России.</w:t>
            </w:r>
          </w:p>
          <w:p w14:paraId="3078C2F2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2. Известные ученые и их открытия за рубежом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B90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  <w:p w14:paraId="395124A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8F9227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C9A5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C40E1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Контрольная работа Темы 2.1 – 2.4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1CAA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978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53F6D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2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47A0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A8E7A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8A4A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270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01, ОК 02, ОК 4, ОК 09,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ПК 1.1., 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1.2., ПК.2.1.</w:t>
            </w:r>
          </w:p>
        </w:tc>
      </w:tr>
      <w:tr w14:paraId="7C4C8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1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C998E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BAAE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7992F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</w:p>
        </w:tc>
      </w:tr>
    </w:tbl>
    <w:p w14:paraId="3EC3949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sz w:val="20"/>
          <w:szCs w:val="20"/>
          <w:lang w:eastAsia="ru-RU"/>
        </w:rPr>
      </w:pPr>
    </w:p>
    <w:p w14:paraId="77E36410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sz w:val="20"/>
          <w:szCs w:val="20"/>
          <w:lang w:eastAsia="ru-RU"/>
        </w:rPr>
        <w:sectPr>
          <w:pgSz w:w="16838" w:h="11906" w:orient="landscape"/>
          <w:pgMar w:top="1134" w:right="851" w:bottom="1134" w:left="1701" w:header="709" w:footer="709" w:gutter="0"/>
          <w:cols w:space="720" w:num="1"/>
        </w:sectPr>
      </w:pPr>
      <w:bookmarkStart w:id="15" w:name="_Hlk121752171"/>
    </w:p>
    <w:bookmarkEnd w:id="15"/>
    <w:p w14:paraId="171E233B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16" w:name="_heading=h.3rdcrjn" w:colFirst="0" w:colLast="0"/>
      <w:bookmarkEnd w:id="16"/>
      <w:bookmarkStart w:id="17" w:name="_Hlk16303881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 УСЛОВИЯ РЕАЛИЗАЦИИ ПРОГРАММЫ ОБЩЕОБРАЗОВАТЕЛЬНОЙ ДИСЦИПЛИНЫ</w:t>
      </w:r>
    </w:p>
    <w:p w14:paraId="03995DB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0F8DAA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48DB26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учебной дисциплины осуществляется в учебном кабинете иностранного языка.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</w:p>
    <w:p w14:paraId="1A644F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53FBB1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0E9B29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столы ученические, стулья ученические, </w:t>
      </w:r>
    </w:p>
    <w:p w14:paraId="333E82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стол преподавателя, стул преподавателя, </w:t>
      </w:r>
    </w:p>
    <w:p w14:paraId="521A4A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доска ученическая, </w:t>
      </w:r>
    </w:p>
    <w:p w14:paraId="472D90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компьютер, МФУ, мультимедийный проектор, интерактивная доска, </w:t>
      </w:r>
    </w:p>
    <w:p w14:paraId="2405D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учебные стенды.</w:t>
      </w:r>
    </w:p>
    <w:p w14:paraId="54C922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95D88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0" w:after="30" w:line="240" w:lineRule="auto"/>
        <w:outlineLvl w:val="0"/>
        <w:rPr>
          <w:rFonts w:ascii="Times New Roman" w:hAnsi="Times New Roman" w:eastAsia="Times New Roman" w:cs="Times New Roman"/>
          <w:b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kern w:val="36"/>
          <w:sz w:val="24"/>
          <w:szCs w:val="24"/>
          <w:lang w:eastAsia="ru-RU"/>
        </w:rPr>
        <w:t>3.2. Информационное обеспечение обучения</w:t>
      </w:r>
    </w:p>
    <w:bookmarkEnd w:id="17"/>
    <w:p w14:paraId="19CFC85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7C53A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en-US"/>
        </w:rPr>
      </w:pPr>
    </w:p>
    <w:p w14:paraId="5345C4FD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bookmarkStart w:id="18" w:name="_Hlk161690922"/>
      <w:bookmarkStart w:id="19" w:name="_Hlk163038786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3.2.1. Основные печатные источники:  </w:t>
      </w:r>
      <w:bookmarkStart w:id="20" w:name="_Hlk161230036"/>
    </w:p>
    <w:p w14:paraId="7CA0039B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bookmarkEnd w:id="18"/>
    <w:bookmarkEnd w:id="20"/>
    <w:p w14:paraId="39C37004">
      <w:pPr>
        <w:pStyle w:val="31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Рlanet of Еnglish: учебник английского языка для СПО/[ Г.Т Безкоровайная, Н.И.Соколова, Е.А.Койранская]-4-е изд.стер.- М.: Издательский центр «Академия»,2022-256с.:ил.</w:t>
      </w:r>
    </w:p>
    <w:p w14:paraId="2012AA5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51D2B0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3.2.2. Основные электронные источники </w:t>
      </w:r>
    </w:p>
    <w:p w14:paraId="2A0C825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CF19D6C">
      <w:pPr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Электронно-библиотечная система «Лань» </w:t>
      </w: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Fonts w:cs="Times New Roman"/>
          <w:bCs/>
          <w:lang w:eastAsia="ru-RU"/>
        </w:rPr>
        <w:t>https://e.lanbook.com/</w:t>
      </w:r>
      <w:r>
        <w:rPr>
          <w:rFonts w:cs="Times New Roman"/>
          <w:bCs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1C311333">
      <w:pPr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Цифровой колледж Подмосковья </w:t>
      </w: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Fonts w:cs="Times New Roman"/>
          <w:bCs/>
          <w:lang w:eastAsia="ru-RU"/>
        </w:rPr>
        <w:t>https://e-learning.tspk-mo.ru/</w:t>
      </w:r>
      <w:r>
        <w:rPr>
          <w:rFonts w:cs="Times New Roman"/>
          <w:bCs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3B0F61C7">
      <w:pPr>
        <w:pStyle w:val="31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  <w:lang w:eastAsia="ru-RU"/>
        </w:rPr>
        <w:t>https://academia-moscow.ru/</w:t>
      </w:r>
      <w:r>
        <w:rPr>
          <w:rFonts w:ascii="Times New Roman" w:hAnsi="Times New Roman"/>
          <w:bCs/>
          <w:sz w:val="24"/>
          <w:szCs w:val="24"/>
          <w:lang w:eastAsia="ru-RU"/>
        </w:rPr>
        <w:fldChar w:fldCharType="end"/>
      </w:r>
    </w:p>
    <w:p w14:paraId="233B19E5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Planet of English: учебник английского языка для СПО (+CD) /[Г.Т Безкоровайная, Н.И.Соколова, Е.А.Койранская]-7-е изд.стер.- М.: Издательский центр «Академия»,2020- ЭБС «Академия» </w:t>
      </w:r>
      <w:r>
        <w:fldChar w:fldCharType="begin"/>
      </w:r>
      <w:r>
        <w:instrText xml:space="preserve"> HYPERLINK "http://www.academia-moscow.ru"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http://www.academia-moscow.ru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</w:p>
    <w:p w14:paraId="2D5D1998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Голубев,А.П. Английский язык для специалистов сельского хозяйства: учебник/А.П.Голубев,Н.В.Балюк,И.Б.Смирнова.-Москва:КНОРУС,2021.-490с.-(Среднее профессиональное образование)</w:t>
      </w:r>
    </w:p>
    <w:p w14:paraId="3F2F893F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Аитов В.Ф. Английский язык: учебное пособие для среднего профессионального образования /В.Ф.Аитов,В.М.Аитова, С.В.Кади.-13-е изд.,испр. и доп.-Москва:Издательство Юрайт,2022.-234с.(Профессиональное образование)ISBN978-5-534—08943- Текст: непосредственный//ЭБС Юрайт </w:t>
      </w:r>
      <w:r>
        <w:fldChar w:fldCharType="begin"/>
      </w:r>
      <w:r>
        <w:instrText xml:space="preserve"> HYPERLINK "https://urait.ru/viewer/angliyskiy-yazyk-a1-v1-491941" \l "page/2"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https://urait.ru/viewer/angliyskiy-yazyk-a1-v1-491941#page/2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4E661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DB103BD">
      <w:pPr>
        <w:pStyle w:val="31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14:paraId="61C64BFA">
      <w:pPr>
        <w:pStyle w:val="31"/>
        <w:widowControl w:val="0"/>
        <w:spacing w:after="0" w:line="240" w:lineRule="auto"/>
        <w:ind w:left="157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E938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Онлайн-словари ABBYY Lingvo. - </w:t>
      </w:r>
      <w:r>
        <w:fldChar w:fldCharType="begin"/>
      </w:r>
      <w:r>
        <w:instrText xml:space="preserve"> HYPERLINK "URL:http://www.abbyyonline.ru"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URL:http://www.abbyyonline.ru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(дата обращения: 11.02.2022). – Текст: электронный.</w:t>
      </w:r>
    </w:p>
    <w:p w14:paraId="503A09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Онлайн-словари Мультитран». - URL:http://www.multitran.ru (дата обращения: 11.02.2022). – Текст: электронный.</w:t>
      </w:r>
    </w:p>
    <w:p w14:paraId="5D87B9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Энциклопедия «Британника»: [сайт]. – Encyclopædia Britannica, Inc., 2020 – URL: </w:t>
      </w:r>
      <w:r>
        <w:fldChar w:fldCharType="begin"/>
      </w:r>
      <w:r>
        <w:instrText xml:space="preserve"> HYPERLINK "http://www.britannica.com"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www.britannica.com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(дата обращения: 26.04.2020) – Текст: электронный.</w:t>
      </w:r>
    </w:p>
    <w:p w14:paraId="3AEF608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Cambridge Dictionaries Online. - </w:t>
      </w:r>
      <w:r>
        <w:fldChar w:fldCharType="begin"/>
      </w:r>
      <w:r>
        <w:instrText xml:space="preserve"> HYPERLINK "URL:http://dictionary.cambridge"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URL:http://dictionary.cambridge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 or (дата обращения: 11.02.2022). – Текст: электронный.</w:t>
      </w:r>
    </w:p>
    <w:p w14:paraId="0C564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Macmillan Dictionary с возможностью прослушать произношение слов: [сайт]. – Macmillan Education Limited, 2009-2020 – URL: </w:t>
      </w:r>
      <w:r>
        <w:fldChar w:fldCharType="begin"/>
      </w:r>
      <w:r>
        <w:instrText xml:space="preserve"> HYPERLINK "http://www.macmillandictionary.com"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</w:rPr>
        <w:t>www.macmillandictionary.com</w:t>
      </w:r>
      <w:r>
        <w:rPr>
          <w:rStyle w:val="15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(дата обращения: 08.02.2022) – Текст: электронный.</w:t>
      </w:r>
    </w:p>
    <w:p w14:paraId="658E98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News in Levels. World news for students of English: [</w:t>
      </w:r>
      <w:r>
        <w:rPr>
          <w:rFonts w:ascii="Times New Roman" w:hAnsi="Times New Roman" w:cs="Times New Roman"/>
          <w:sz w:val="24"/>
          <w:szCs w:val="24"/>
        </w:rPr>
        <w:t>сайт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]. – URL: </w:t>
      </w:r>
      <w:r>
        <w:fldChar w:fldCharType="begin"/>
      </w:r>
      <w:r>
        <w:instrText xml:space="preserve"> HYPERLINK "https://www.newsinlevels.com" </w:instrText>
      </w:r>
      <w:r>
        <w:fldChar w:fldCharType="separate"/>
      </w:r>
      <w:r>
        <w:rPr>
          <w:rStyle w:val="15"/>
          <w:rFonts w:ascii="Times New Roman" w:hAnsi="Times New Roman" w:cs="Times New Roman"/>
          <w:sz w:val="24"/>
          <w:szCs w:val="24"/>
          <w:lang w:val="en-US"/>
        </w:rPr>
        <w:t>https://www.newsinlevels.com</w:t>
      </w:r>
      <w:r>
        <w:rPr>
          <w:rStyle w:val="1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обращения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 w:cs="Times New Roman"/>
          <w:sz w:val="24"/>
          <w:szCs w:val="24"/>
        </w:rPr>
        <w:t>Текст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bookmarkEnd w:id="19"/>
    <w:p w14:paraId="2A84C9F8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</w:p>
    <w:p w14:paraId="190A352B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</w:pPr>
    </w:p>
    <w:p w14:paraId="4FDB839A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</w:pPr>
    </w:p>
    <w:p w14:paraId="76E05F3D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</w:pPr>
    </w:p>
    <w:p w14:paraId="65D54719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sz w:val="24"/>
          <w:szCs w:val="24"/>
          <w:lang w:val="en-US"/>
        </w:rPr>
        <w:sectPr>
          <w:pgSz w:w="11906" w:h="16838"/>
          <w:pgMar w:top="1134" w:right="851" w:bottom="1134" w:left="1701" w:header="709" w:footer="709" w:gutter="0"/>
          <w:cols w:space="720" w:num="1"/>
        </w:sectPr>
      </w:pPr>
    </w:p>
    <w:p w14:paraId="10AC0EEB">
      <w:pPr>
        <w:pStyle w:val="31"/>
        <w:widowControl w:val="0"/>
        <w:numPr>
          <w:ilvl w:val="0"/>
          <w:numId w:val="4"/>
        </w:numPr>
        <w:suppressAutoHyphens w:val="0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bookmarkStart w:id="21" w:name="_Hlk163038863"/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31598C40">
      <w:pPr>
        <w:pStyle w:val="31"/>
        <w:widowControl w:val="0"/>
        <w:suppressAutoHyphens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7F302D6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0A0BD26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27"/>
        <w:tblW w:w="949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2372"/>
        <w:gridCol w:w="2873"/>
      </w:tblGrid>
      <w:tr w14:paraId="0428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</w:tcPr>
          <w:p w14:paraId="764AED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2372" w:type="dxa"/>
          </w:tcPr>
          <w:p w14:paraId="33772E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873" w:type="dxa"/>
          </w:tcPr>
          <w:p w14:paraId="7E43A5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Тип оценочных мероприятий</w:t>
            </w:r>
          </w:p>
        </w:tc>
      </w:tr>
      <w:tr w14:paraId="1D67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</w:tcPr>
          <w:p w14:paraId="2652D0A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21B7A5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3308BF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2" w:type="dxa"/>
          </w:tcPr>
          <w:p w14:paraId="63CF08B4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1 Тема 1.1, 1.2, 1.3, 1.4, 1.5, 1.6, 1.7, 1.8</w:t>
            </w:r>
          </w:p>
        </w:tc>
        <w:tc>
          <w:tcPr>
            <w:tcW w:w="2873" w:type="dxa"/>
          </w:tcPr>
          <w:p w14:paraId="5636E3E5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Заполнение формы- резюме,</w:t>
            </w:r>
          </w:p>
          <w:p w14:paraId="12D1AB0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Письма</w:t>
            </w:r>
          </w:p>
          <w:p w14:paraId="109ACF10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Презентация, </w:t>
            </w:r>
          </w:p>
          <w:p w14:paraId="1E065009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Постер, </w:t>
            </w:r>
          </w:p>
          <w:p w14:paraId="73393E1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Ролевые игры</w:t>
            </w:r>
          </w:p>
          <w:p w14:paraId="760FC381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Заметки </w:t>
            </w:r>
          </w:p>
          <w:p w14:paraId="55CC334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Тесты</w:t>
            </w:r>
          </w:p>
          <w:p w14:paraId="15D74D8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Устный опрос. </w:t>
            </w:r>
          </w:p>
          <w:p w14:paraId="59D00BF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14:paraId="3BE8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</w:tcPr>
          <w:p w14:paraId="30A02B97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0BB4FD7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396BE41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14:paraId="2AC31793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  <w:p w14:paraId="371DAFA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eastAsia="OfficinaSansBookC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72" w:type="dxa"/>
          </w:tcPr>
          <w:p w14:paraId="08E7BCF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</w:tcPr>
          <w:p w14:paraId="4E7EDD4A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Тесты </w:t>
            </w:r>
          </w:p>
          <w:p w14:paraId="73FC3346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Проект. </w:t>
            </w:r>
          </w:p>
          <w:p w14:paraId="2D480B01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Ролевые игры</w:t>
            </w:r>
          </w:p>
          <w:p w14:paraId="3FDAE188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Круглый стол-дебаты “Доклад с презентацией </w:t>
            </w:r>
          </w:p>
          <w:p w14:paraId="4B0AF2C6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Видеозапись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выступления</w:t>
            </w:r>
          </w:p>
          <w:p w14:paraId="7E1083FF">
            <w:pPr>
              <w:widowControl w:val="0"/>
              <w:tabs>
                <w:tab w:val="left" w:pos="1252"/>
              </w:tabs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  <w:lang w:val="en-US"/>
              </w:rPr>
              <w:t xml:space="preserve">QUIZ: Frequently asked questions (FAQs) about VK/Telegram? </w:t>
            </w:r>
          </w:p>
          <w:p w14:paraId="623515E2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Разработка плана продвижения колледжа</w:t>
            </w:r>
          </w:p>
          <w:p w14:paraId="227D4C64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14:paraId="4CA8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vAlign w:val="top"/>
          </w:tcPr>
          <w:p w14:paraId="4934FE15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2372" w:type="dxa"/>
          </w:tcPr>
          <w:p w14:paraId="11044EE9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  <w:vMerge w:val="restart"/>
          </w:tcPr>
          <w:p w14:paraId="61BEE120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Заполнение форм профессиональной направленности,</w:t>
            </w:r>
          </w:p>
          <w:p w14:paraId="72CF805C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Письма</w:t>
            </w:r>
          </w:p>
          <w:p w14:paraId="1D7C2D4E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Презентация, </w:t>
            </w:r>
          </w:p>
          <w:p w14:paraId="3FE2C1C2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Постер, </w:t>
            </w:r>
          </w:p>
          <w:p w14:paraId="793000B2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Ролевые игры</w:t>
            </w:r>
          </w:p>
          <w:p w14:paraId="4197A8F8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Заметки </w:t>
            </w:r>
          </w:p>
          <w:p w14:paraId="723A191E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Тесты</w:t>
            </w:r>
          </w:p>
          <w:p w14:paraId="39E28ABC">
            <w:pPr>
              <w:widowControl w:val="0"/>
              <w:spacing w:after="0" w:line="240" w:lineRule="auto"/>
              <w:ind w:left="72" w:right="57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 xml:space="preserve">Устный опрос. </w:t>
            </w:r>
          </w:p>
          <w:p w14:paraId="6D540DF8">
            <w:pPr>
              <w:widowControl w:val="0"/>
              <w:spacing w:after="0" w:line="240" w:lineRule="auto"/>
              <w:ind w:left="72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14:paraId="6372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vAlign w:val="top"/>
          </w:tcPr>
          <w:p w14:paraId="5B7884AE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2372" w:type="dxa"/>
          </w:tcPr>
          <w:p w14:paraId="3986F714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  <w:vMerge w:val="continue"/>
          </w:tcPr>
          <w:p w14:paraId="09C19B60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tr w14:paraId="3D09A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vAlign w:val="top"/>
          </w:tcPr>
          <w:p w14:paraId="329F0F7B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2372" w:type="dxa"/>
          </w:tcPr>
          <w:p w14:paraId="1B21BC6D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OfficinaSansBookC" w:cs="Times New Roman"/>
                <w:bCs/>
                <w:sz w:val="24"/>
                <w:szCs w:val="24"/>
              </w:rPr>
              <w:t>Р 2 Тема 2.1, 2.2, 2.3, 2.4, ПК 1.1, ПК 1.2, ПК 2.1</w:t>
            </w:r>
          </w:p>
        </w:tc>
        <w:tc>
          <w:tcPr>
            <w:tcW w:w="2873" w:type="dxa"/>
            <w:vMerge w:val="continue"/>
          </w:tcPr>
          <w:p w14:paraId="784653CC">
            <w:pPr>
              <w:widowControl w:val="0"/>
              <w:spacing w:after="0" w:line="240" w:lineRule="auto"/>
              <w:rPr>
                <w:rFonts w:ascii="Times New Roman" w:hAnsi="Times New Roman" w:eastAsia="OfficinaSansBookC" w:cs="Times New Roman"/>
                <w:sz w:val="24"/>
                <w:szCs w:val="24"/>
              </w:rPr>
            </w:pPr>
          </w:p>
        </w:tc>
      </w:tr>
      <w:bookmarkEnd w:id="21"/>
    </w:tbl>
    <w:p w14:paraId="731CD3EC">
      <w:pPr>
        <w:pStyle w:val="31"/>
        <w:widowControl w:val="0"/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C4350D">
      <w:pPr>
        <w:widowControl w:val="0"/>
        <w:spacing w:after="0" w:line="240" w:lineRule="auto"/>
        <w:ind w:left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8341E33">
      <w:pPr>
        <w:widowControl w:val="0"/>
        <w:spacing w:after="0" w:line="240" w:lineRule="auto"/>
        <w:jc w:val="both"/>
        <w:rPr>
          <w:rFonts w:ascii="Times New Roman" w:hAnsi="Times New Roman" w:eastAsia="OfficinaSansBookC" w:cs="Times New Roman"/>
          <w:b/>
          <w:sz w:val="24"/>
          <w:szCs w:val="24"/>
        </w:rPr>
      </w:pPr>
      <w:bookmarkStart w:id="22" w:name="_GoBack"/>
      <w:bookmarkEnd w:id="22"/>
    </w:p>
    <w:sectPr>
      <w:pgSz w:w="11906" w:h="16838"/>
      <w:pgMar w:top="1134" w:right="851" w:bottom="1134" w:left="1701" w:header="709" w:footer="709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17220509"/>
      <w:docPartObj>
        <w:docPartGallery w:val="AutoText"/>
      </w:docPartObj>
    </w:sdtPr>
    <w:sdtContent>
      <w:p w14:paraId="428D5166">
        <w:pPr>
          <w:pStyle w:val="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21</w:t>
        </w:r>
        <w:r>
          <w:fldChar w:fldCharType="end"/>
        </w:r>
      </w:p>
    </w:sdtContent>
  </w:sdt>
  <w:p w14:paraId="7839D11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157ED">
    <w:pPr>
      <w:pStyle w:val="24"/>
      <w:jc w:val="right"/>
    </w:pPr>
  </w:p>
  <w:p w14:paraId="4AF4CB6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F0739"/>
    <w:multiLevelType w:val="multilevel"/>
    <w:tmpl w:val="012F0739"/>
    <w:lvl w:ilvl="0" w:tentative="0">
      <w:start w:val="0"/>
      <w:numFmt w:val="bullet"/>
      <w:lvlText w:val="−"/>
      <w:lvlJc w:val="left"/>
      <w:pPr>
        <w:ind w:left="483" w:hanging="341"/>
      </w:pPr>
      <w:rPr>
        <w:rFonts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69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89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09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29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49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69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89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09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B1072"/>
    <w:multiLevelType w:val="multilevel"/>
    <w:tmpl w:val="2CDB1072"/>
    <w:lvl w:ilvl="0" w:tentative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2"/>
      <w:numFmt w:val="decimal"/>
      <w:isLgl/>
      <w:lvlText w:val="%1.%2."/>
      <w:lvlJc w:val="left"/>
      <w:pPr>
        <w:ind w:left="1205" w:hanging="600"/>
      </w:pPr>
      <w:rPr>
        <w:rFonts w:hint="default"/>
      </w:rPr>
    </w:lvl>
    <w:lvl w:ilvl="2" w:tentative="0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515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4E"/>
    <w:rsid w:val="00007F26"/>
    <w:rsid w:val="00031F22"/>
    <w:rsid w:val="00037A7D"/>
    <w:rsid w:val="00045049"/>
    <w:rsid w:val="00047DD9"/>
    <w:rsid w:val="00075E33"/>
    <w:rsid w:val="000A303E"/>
    <w:rsid w:val="000A3606"/>
    <w:rsid w:val="000B2A8D"/>
    <w:rsid w:val="000E1607"/>
    <w:rsid w:val="00102870"/>
    <w:rsid w:val="00103F99"/>
    <w:rsid w:val="00105CB3"/>
    <w:rsid w:val="00111BBB"/>
    <w:rsid w:val="00113111"/>
    <w:rsid w:val="00136324"/>
    <w:rsid w:val="0014017A"/>
    <w:rsid w:val="001409CF"/>
    <w:rsid w:val="001454FA"/>
    <w:rsid w:val="00161034"/>
    <w:rsid w:val="00180D87"/>
    <w:rsid w:val="0019080A"/>
    <w:rsid w:val="00191061"/>
    <w:rsid w:val="001930DB"/>
    <w:rsid w:val="001938C5"/>
    <w:rsid w:val="001A3F18"/>
    <w:rsid w:val="001A56E1"/>
    <w:rsid w:val="001A6B9A"/>
    <w:rsid w:val="001A6FC6"/>
    <w:rsid w:val="001D3CF6"/>
    <w:rsid w:val="001D4CD6"/>
    <w:rsid w:val="001F0C7A"/>
    <w:rsid w:val="001F479D"/>
    <w:rsid w:val="001F5876"/>
    <w:rsid w:val="002028B8"/>
    <w:rsid w:val="0023480C"/>
    <w:rsid w:val="0025347D"/>
    <w:rsid w:val="002545F1"/>
    <w:rsid w:val="00254C18"/>
    <w:rsid w:val="002568CC"/>
    <w:rsid w:val="00260CA9"/>
    <w:rsid w:val="00260DBF"/>
    <w:rsid w:val="00274F52"/>
    <w:rsid w:val="00287487"/>
    <w:rsid w:val="00290CDE"/>
    <w:rsid w:val="003013BB"/>
    <w:rsid w:val="00306F61"/>
    <w:rsid w:val="003324AD"/>
    <w:rsid w:val="003422FF"/>
    <w:rsid w:val="00343523"/>
    <w:rsid w:val="00351C5F"/>
    <w:rsid w:val="003548FD"/>
    <w:rsid w:val="003C1715"/>
    <w:rsid w:val="003C4482"/>
    <w:rsid w:val="003E604E"/>
    <w:rsid w:val="00402028"/>
    <w:rsid w:val="00404EF3"/>
    <w:rsid w:val="00407F3B"/>
    <w:rsid w:val="0041261A"/>
    <w:rsid w:val="00415C0E"/>
    <w:rsid w:val="00424639"/>
    <w:rsid w:val="00442E11"/>
    <w:rsid w:val="00450994"/>
    <w:rsid w:val="00454C0F"/>
    <w:rsid w:val="00456676"/>
    <w:rsid w:val="004734C0"/>
    <w:rsid w:val="00485B53"/>
    <w:rsid w:val="004922FF"/>
    <w:rsid w:val="004A313B"/>
    <w:rsid w:val="004A3E0B"/>
    <w:rsid w:val="004C0B8A"/>
    <w:rsid w:val="004C25B9"/>
    <w:rsid w:val="004E2E6D"/>
    <w:rsid w:val="004F6003"/>
    <w:rsid w:val="00500456"/>
    <w:rsid w:val="00511E6A"/>
    <w:rsid w:val="00514C25"/>
    <w:rsid w:val="0052293B"/>
    <w:rsid w:val="00561172"/>
    <w:rsid w:val="00567B21"/>
    <w:rsid w:val="005803E7"/>
    <w:rsid w:val="00583602"/>
    <w:rsid w:val="005A5703"/>
    <w:rsid w:val="005A6F6F"/>
    <w:rsid w:val="005B25D4"/>
    <w:rsid w:val="005B3EA7"/>
    <w:rsid w:val="005F74AA"/>
    <w:rsid w:val="00601EAB"/>
    <w:rsid w:val="0060594E"/>
    <w:rsid w:val="0061430E"/>
    <w:rsid w:val="00620722"/>
    <w:rsid w:val="00620BAE"/>
    <w:rsid w:val="00625D36"/>
    <w:rsid w:val="0063135B"/>
    <w:rsid w:val="00641941"/>
    <w:rsid w:val="00644E31"/>
    <w:rsid w:val="00647326"/>
    <w:rsid w:val="006503F2"/>
    <w:rsid w:val="00660801"/>
    <w:rsid w:val="006901B9"/>
    <w:rsid w:val="00691446"/>
    <w:rsid w:val="006C31FF"/>
    <w:rsid w:val="006E0E12"/>
    <w:rsid w:val="00712EDB"/>
    <w:rsid w:val="007426B3"/>
    <w:rsid w:val="00761F77"/>
    <w:rsid w:val="007857A3"/>
    <w:rsid w:val="0079486E"/>
    <w:rsid w:val="007B0947"/>
    <w:rsid w:val="007D11AB"/>
    <w:rsid w:val="007E4C95"/>
    <w:rsid w:val="007F2B11"/>
    <w:rsid w:val="007F3682"/>
    <w:rsid w:val="00806319"/>
    <w:rsid w:val="008320CB"/>
    <w:rsid w:val="00832468"/>
    <w:rsid w:val="00847A39"/>
    <w:rsid w:val="00873535"/>
    <w:rsid w:val="00876E0E"/>
    <w:rsid w:val="00897E77"/>
    <w:rsid w:val="008A57EE"/>
    <w:rsid w:val="008B513C"/>
    <w:rsid w:val="008C1915"/>
    <w:rsid w:val="008C361A"/>
    <w:rsid w:val="008D758E"/>
    <w:rsid w:val="008E3BCC"/>
    <w:rsid w:val="008F1662"/>
    <w:rsid w:val="00906E3D"/>
    <w:rsid w:val="00910A1D"/>
    <w:rsid w:val="00913D1D"/>
    <w:rsid w:val="00932731"/>
    <w:rsid w:val="00941954"/>
    <w:rsid w:val="0094285C"/>
    <w:rsid w:val="00961E22"/>
    <w:rsid w:val="0097102F"/>
    <w:rsid w:val="00985AB8"/>
    <w:rsid w:val="00993BB4"/>
    <w:rsid w:val="00996A6B"/>
    <w:rsid w:val="009A1BAD"/>
    <w:rsid w:val="009B7D28"/>
    <w:rsid w:val="009C017E"/>
    <w:rsid w:val="009C39FC"/>
    <w:rsid w:val="009C3DDB"/>
    <w:rsid w:val="009C47ED"/>
    <w:rsid w:val="009D13F1"/>
    <w:rsid w:val="009D1832"/>
    <w:rsid w:val="009D231F"/>
    <w:rsid w:val="009D2FD0"/>
    <w:rsid w:val="009E1B1B"/>
    <w:rsid w:val="009F38A6"/>
    <w:rsid w:val="00A0271E"/>
    <w:rsid w:val="00A05760"/>
    <w:rsid w:val="00A1530D"/>
    <w:rsid w:val="00A23514"/>
    <w:rsid w:val="00A352E5"/>
    <w:rsid w:val="00A41F04"/>
    <w:rsid w:val="00A539AA"/>
    <w:rsid w:val="00A81602"/>
    <w:rsid w:val="00A87AE8"/>
    <w:rsid w:val="00A949AC"/>
    <w:rsid w:val="00AC10BD"/>
    <w:rsid w:val="00AC6AAE"/>
    <w:rsid w:val="00AD37A9"/>
    <w:rsid w:val="00AD4A7E"/>
    <w:rsid w:val="00AE4584"/>
    <w:rsid w:val="00AF2AC2"/>
    <w:rsid w:val="00AF479A"/>
    <w:rsid w:val="00B15181"/>
    <w:rsid w:val="00B20732"/>
    <w:rsid w:val="00B358C0"/>
    <w:rsid w:val="00B412CA"/>
    <w:rsid w:val="00B46DE6"/>
    <w:rsid w:val="00B46E01"/>
    <w:rsid w:val="00B5146D"/>
    <w:rsid w:val="00B52E93"/>
    <w:rsid w:val="00B83A9E"/>
    <w:rsid w:val="00B83F82"/>
    <w:rsid w:val="00B85557"/>
    <w:rsid w:val="00B9108F"/>
    <w:rsid w:val="00BA3DF7"/>
    <w:rsid w:val="00BA3E44"/>
    <w:rsid w:val="00BC29B1"/>
    <w:rsid w:val="00BC3572"/>
    <w:rsid w:val="00BD0792"/>
    <w:rsid w:val="00BD4525"/>
    <w:rsid w:val="00BE0490"/>
    <w:rsid w:val="00BE0A9C"/>
    <w:rsid w:val="00BF3E10"/>
    <w:rsid w:val="00BF4C94"/>
    <w:rsid w:val="00C26F73"/>
    <w:rsid w:val="00C30110"/>
    <w:rsid w:val="00C45AA2"/>
    <w:rsid w:val="00C51ED8"/>
    <w:rsid w:val="00C63571"/>
    <w:rsid w:val="00C655EE"/>
    <w:rsid w:val="00C743DF"/>
    <w:rsid w:val="00C745C6"/>
    <w:rsid w:val="00C754B5"/>
    <w:rsid w:val="00C77DFD"/>
    <w:rsid w:val="00C80E48"/>
    <w:rsid w:val="00C82521"/>
    <w:rsid w:val="00CA26BD"/>
    <w:rsid w:val="00CC2DF5"/>
    <w:rsid w:val="00CF345D"/>
    <w:rsid w:val="00CF4F14"/>
    <w:rsid w:val="00CF545A"/>
    <w:rsid w:val="00D04583"/>
    <w:rsid w:val="00D04A56"/>
    <w:rsid w:val="00D0665E"/>
    <w:rsid w:val="00D11550"/>
    <w:rsid w:val="00D36D93"/>
    <w:rsid w:val="00D42ED3"/>
    <w:rsid w:val="00D53E14"/>
    <w:rsid w:val="00DC472A"/>
    <w:rsid w:val="00DD7C7C"/>
    <w:rsid w:val="00E472FB"/>
    <w:rsid w:val="00E82CB6"/>
    <w:rsid w:val="00E92921"/>
    <w:rsid w:val="00E967D9"/>
    <w:rsid w:val="00EA7478"/>
    <w:rsid w:val="00EE3503"/>
    <w:rsid w:val="00F26A7A"/>
    <w:rsid w:val="00F2711B"/>
    <w:rsid w:val="00F43A83"/>
    <w:rsid w:val="00F6118D"/>
    <w:rsid w:val="00F7037E"/>
    <w:rsid w:val="00F743F5"/>
    <w:rsid w:val="00F80008"/>
    <w:rsid w:val="00F85F90"/>
    <w:rsid w:val="00F91BA0"/>
    <w:rsid w:val="00FA0AFB"/>
    <w:rsid w:val="00FA115E"/>
    <w:rsid w:val="00FA26F3"/>
    <w:rsid w:val="00FA7DC3"/>
    <w:rsid w:val="00FC1E7F"/>
    <w:rsid w:val="00FD3C4E"/>
    <w:rsid w:val="00FE20CF"/>
    <w:rsid w:val="0621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en-GB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37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8"/>
      <w:szCs w:val="28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80" w:after="80" w:line="276" w:lineRule="auto"/>
      <w:outlineLvl w:val="2"/>
    </w:pPr>
    <w:rPr>
      <w:rFonts w:eastAsia="Times New Roman" w:cs="Times New Roman"/>
      <w:b/>
      <w:sz w:val="28"/>
      <w:szCs w:val="28"/>
    </w:rPr>
  </w:style>
  <w:style w:type="paragraph" w:styleId="5">
    <w:name w:val="heading 4"/>
    <w:basedOn w:val="1"/>
    <w:next w:val="1"/>
    <w:link w:val="38"/>
    <w:semiHidden/>
    <w:unhideWhenUsed/>
    <w:qFormat/>
    <w:uiPriority w:val="9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6">
    <w:name w:val="heading 5"/>
    <w:basedOn w:val="1"/>
    <w:next w:val="1"/>
    <w:link w:val="39"/>
    <w:semiHidden/>
    <w:unhideWhenUsed/>
    <w:qFormat/>
    <w:uiPriority w:val="9"/>
    <w:pPr>
      <w:keepNext/>
      <w:keepLines/>
      <w:spacing w:before="40" w:after="0"/>
      <w:outlineLvl w:val="4"/>
    </w:pPr>
    <w:rPr>
      <w:rFonts w:eastAsiaTheme="minorEastAsia"/>
      <w:color w:val="2F5597" w:themeColor="accent1" w:themeShade="BF"/>
    </w:rPr>
  </w:style>
  <w:style w:type="paragraph" w:styleId="7">
    <w:name w:val="heading 6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inorEastAsia"/>
      <w:color w:val="203864" w:themeColor="accent1" w:themeShade="80"/>
    </w:rPr>
  </w:style>
  <w:style w:type="paragraph" w:styleId="8">
    <w:name w:val="heading 7"/>
    <w:basedOn w:val="1"/>
    <w:next w:val="1"/>
    <w:link w:val="41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paragraph" w:styleId="9">
    <w:name w:val="heading 8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iPriority w:val="99"/>
    <w:rPr>
      <w:rFonts w:cs="Times New Roman"/>
      <w:vertAlign w:val="superscript"/>
    </w:rPr>
  </w:style>
  <w:style w:type="character" w:styleId="14">
    <w:name w:val="Emphasis"/>
    <w:qFormat/>
    <w:uiPriority w:val="20"/>
    <w:rPr>
      <w:rFonts w:cs="Times New Roman"/>
      <w:i/>
    </w:rPr>
  </w:style>
  <w:style w:type="character" w:styleId="15">
    <w:name w:val="Hyperlink"/>
    <w:basedOn w:val="11"/>
    <w:unhideWhenUsed/>
    <w:uiPriority w:val="99"/>
    <w:rPr>
      <w:color w:val="0000FF"/>
      <w:u w:val="single"/>
    </w:rPr>
  </w:style>
  <w:style w:type="character" w:styleId="16">
    <w:name w:val="Strong"/>
    <w:basedOn w:val="11"/>
    <w:qFormat/>
    <w:uiPriority w:val="22"/>
    <w:rPr>
      <w:b/>
      <w:bCs/>
      <w:color w:val="auto"/>
    </w:rPr>
  </w:style>
  <w:style w:type="paragraph" w:styleId="17">
    <w:name w:val="Balloon Text"/>
    <w:basedOn w:val="1"/>
    <w:link w:val="1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8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9">
    <w:name w:val="footnote text"/>
    <w:basedOn w:val="1"/>
    <w:link w:val="29"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20">
    <w:name w:val="header"/>
    <w:basedOn w:val="1"/>
    <w:link w:val="3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"/>
    <w:basedOn w:val="1"/>
    <w:link w:val="122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2">
    <w:name w:val="toc 1"/>
    <w:basedOn w:val="1"/>
    <w:next w:val="1"/>
    <w:autoRedefine/>
    <w:unhideWhenUsed/>
    <w:qFormat/>
    <w:uiPriority w:val="39"/>
    <w:pPr>
      <w:tabs>
        <w:tab w:val="right" w:leader="dot" w:pos="9345"/>
      </w:tabs>
      <w:spacing w:after="0" w:line="276" w:lineRule="auto"/>
    </w:pPr>
    <w:rPr>
      <w:rFonts w:eastAsiaTheme="minorEastAsia"/>
    </w:rPr>
  </w:style>
  <w:style w:type="paragraph" w:styleId="23">
    <w:name w:val="Title"/>
    <w:basedOn w:val="1"/>
    <w:next w:val="1"/>
    <w:link w:val="45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24">
    <w:name w:val="footer"/>
    <w:basedOn w:val="1"/>
    <w:link w:val="3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5">
    <w:name w:val="Normal (Web)"/>
    <w:basedOn w:val="1"/>
    <w:link w:val="62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6">
    <w:name w:val="Subtitle"/>
    <w:basedOn w:val="1"/>
    <w:next w:val="1"/>
    <w:link w:val="46"/>
    <w:uiPriority w:val="0"/>
    <w:rPr>
      <w:color w:val="5A5A5A"/>
    </w:rPr>
  </w:style>
  <w:style w:type="table" w:styleId="27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le Normal"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">
    <w:name w:val="Текст сноски Знак"/>
    <w:basedOn w:val="11"/>
    <w:link w:val="19"/>
    <w:qFormat/>
    <w:uiPriority w:val="99"/>
    <w:rPr>
      <w:sz w:val="20"/>
      <w:szCs w:val="20"/>
    </w:rPr>
  </w:style>
  <w:style w:type="character" w:customStyle="1" w:styleId="30">
    <w:name w:val="fontstyle01"/>
    <w:basedOn w:val="11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paragraph" w:styleId="31">
    <w:name w:val="List Paragraph"/>
    <w:basedOn w:val="1"/>
    <w:link w:val="35"/>
    <w:qFormat/>
    <w:uiPriority w:val="34"/>
    <w:pPr>
      <w:suppressAutoHyphens/>
      <w:spacing w:after="200" w:line="276" w:lineRule="auto"/>
      <w:ind w:left="708"/>
    </w:pPr>
    <w:rPr>
      <w:rFonts w:eastAsia="Times New Roman" w:cs="Times New Roman"/>
      <w:lang w:eastAsia="ar-SA"/>
    </w:rPr>
  </w:style>
  <w:style w:type="character" w:customStyle="1" w:styleId="32">
    <w:name w:val="Заголовок 3 Знак"/>
    <w:basedOn w:val="11"/>
    <w:link w:val="4"/>
    <w:qFormat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character" w:customStyle="1" w:styleId="33">
    <w:name w:val="Верхний колонтитул Знак"/>
    <w:basedOn w:val="11"/>
    <w:link w:val="20"/>
    <w:qFormat/>
    <w:uiPriority w:val="99"/>
  </w:style>
  <w:style w:type="character" w:customStyle="1" w:styleId="34">
    <w:name w:val="Нижний колонтитул Знак"/>
    <w:basedOn w:val="11"/>
    <w:link w:val="24"/>
    <w:qFormat/>
    <w:uiPriority w:val="99"/>
  </w:style>
  <w:style w:type="character" w:customStyle="1" w:styleId="35">
    <w:name w:val="Абзац списка Знак"/>
    <w:link w:val="31"/>
    <w:qFormat/>
    <w:locked/>
    <w:uiPriority w:val="34"/>
    <w:rPr>
      <w:rFonts w:ascii="Calibri" w:hAnsi="Calibri" w:eastAsia="Times New Roman" w:cs="Times New Roman"/>
      <w:lang w:eastAsia="ar-SA"/>
    </w:rPr>
  </w:style>
  <w:style w:type="character" w:customStyle="1" w:styleId="3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3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8"/>
      <w:szCs w:val="28"/>
    </w:rPr>
  </w:style>
  <w:style w:type="character" w:customStyle="1" w:styleId="38">
    <w:name w:val="Заголовок 4 Знак"/>
    <w:basedOn w:val="11"/>
    <w:link w:val="5"/>
    <w:semiHidden/>
    <w:qFormat/>
    <w:uiPriority w:val="9"/>
    <w:rPr>
      <w:rFonts w:eastAsiaTheme="minorEastAsia"/>
      <w:i/>
      <w:iCs/>
    </w:rPr>
  </w:style>
  <w:style w:type="character" w:customStyle="1" w:styleId="39">
    <w:name w:val="Заголовок 5 Знак"/>
    <w:basedOn w:val="11"/>
    <w:link w:val="6"/>
    <w:semiHidden/>
    <w:qFormat/>
    <w:uiPriority w:val="9"/>
    <w:rPr>
      <w:rFonts w:eastAsiaTheme="minorEastAsia"/>
      <w:color w:val="2F5597" w:themeColor="accent1" w:themeShade="BF"/>
    </w:rPr>
  </w:style>
  <w:style w:type="character" w:customStyle="1" w:styleId="40">
    <w:name w:val="Заголовок 6 Знак"/>
    <w:basedOn w:val="11"/>
    <w:link w:val="7"/>
    <w:semiHidden/>
    <w:uiPriority w:val="9"/>
    <w:rPr>
      <w:rFonts w:eastAsiaTheme="minorEastAsia"/>
      <w:color w:val="203864" w:themeColor="accent1" w:themeShade="80"/>
    </w:rPr>
  </w:style>
  <w:style w:type="character" w:customStyle="1" w:styleId="41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customStyle="1" w:styleId="42">
    <w:name w:val="Заголовок 8 Знак"/>
    <w:basedOn w:val="11"/>
    <w:link w:val="9"/>
    <w:semiHidden/>
    <w:qFormat/>
    <w:uiPriority w:val="9"/>
    <w:rPr>
      <w:rFonts w:eastAsiaTheme="minorEastAsia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3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4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5">
    <w:name w:val="Заголовок Знак"/>
    <w:basedOn w:val="11"/>
    <w:link w:val="23"/>
    <w:qFormat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customStyle="1" w:styleId="46">
    <w:name w:val="Подзаголовок Знак"/>
    <w:basedOn w:val="11"/>
    <w:link w:val="26"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7">
    <w:name w:val="No Spacing"/>
    <w:qFormat/>
    <w:uiPriority w:val="1"/>
    <w:pPr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en-GB" w:bidi="ar-SA"/>
    </w:rPr>
  </w:style>
  <w:style w:type="paragraph" w:styleId="48">
    <w:name w:val="Quote"/>
    <w:basedOn w:val="1"/>
    <w:next w:val="1"/>
    <w:link w:val="49"/>
    <w:qFormat/>
    <w:uiPriority w:val="29"/>
    <w:pPr>
      <w:spacing w:before="200"/>
      <w:ind w:left="864" w:right="864"/>
    </w:pPr>
    <w:rPr>
      <w:rFonts w:eastAsiaTheme="minorEastAsia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9">
    <w:name w:val="Цитата 2 Знак"/>
    <w:basedOn w:val="11"/>
    <w:link w:val="48"/>
    <w:qFormat/>
    <w:uiPriority w:val="29"/>
    <w:rPr>
      <w:rFonts w:eastAsiaTheme="minorEastAsia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1">
    <w:name w:val="Выделенная цитата Знак"/>
    <w:basedOn w:val="11"/>
    <w:link w:val="50"/>
    <w:uiPriority w:val="30"/>
    <w:rPr>
      <w:rFonts w:eastAsiaTheme="minorEastAsia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2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3">
    <w:name w:val="Intense Emphasis"/>
    <w:basedOn w:val="11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54">
    <w:name w:val="Subtle Reference"/>
    <w:basedOn w:val="11"/>
    <w:qFormat/>
    <w:uiPriority w:val="31"/>
    <w:rPr>
      <w:smallCap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5">
    <w:name w:val="Intense Reference"/>
    <w:basedOn w:val="11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56">
    <w:name w:val="Book Title"/>
    <w:basedOn w:val="11"/>
    <w:qFormat/>
    <w:uiPriority w:val="33"/>
    <w:rPr>
      <w:b/>
      <w:bCs/>
      <w:i/>
      <w:iCs/>
      <w:spacing w:val="5"/>
    </w:rPr>
  </w:style>
  <w:style w:type="table" w:customStyle="1" w:styleId="57">
    <w:name w:val="Сетка таблицы4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">
    <w:name w:val="page-link"/>
    <w:basedOn w:val="11"/>
    <w:qFormat/>
    <w:uiPriority w:val="0"/>
  </w:style>
  <w:style w:type="table" w:customStyle="1" w:styleId="59">
    <w:name w:val="Сетка таблицы1"/>
    <w:basedOn w:val="12"/>
    <w:qFormat/>
    <w:uiPriority w:val="59"/>
    <w:pPr>
      <w:spacing w:after="0" w:line="240" w:lineRule="auto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">
    <w:name w:val="Сетка таблицы41"/>
    <w:basedOn w:val="12"/>
    <w:qFormat/>
    <w:uiPriority w:val="39"/>
    <w:pPr>
      <w:spacing w:after="0" w:line="240" w:lineRule="auto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1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2">
    <w:name w:val="Обычный (Интернет) Знак"/>
    <w:link w:val="25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GB" w:bidi="ar-SA"/>
    </w:rPr>
  </w:style>
  <w:style w:type="table" w:customStyle="1" w:styleId="64">
    <w:name w:val="_Style 63"/>
    <w:basedOn w:val="28"/>
    <w:uiPriority w:val="0"/>
    <w:tblPr>
      <w:tblCellMar>
        <w:left w:w="115" w:type="dxa"/>
        <w:right w:w="115" w:type="dxa"/>
      </w:tblCellMar>
    </w:tblPr>
  </w:style>
  <w:style w:type="table" w:customStyle="1" w:styleId="65">
    <w:name w:val="_Style 64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66">
    <w:name w:val="_Style 65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67">
    <w:name w:val="_Style 66"/>
    <w:basedOn w:val="28"/>
    <w:uiPriority w:val="0"/>
    <w:tblPr>
      <w:tblCellMar>
        <w:left w:w="115" w:type="dxa"/>
        <w:right w:w="115" w:type="dxa"/>
      </w:tblCellMar>
    </w:tblPr>
  </w:style>
  <w:style w:type="table" w:customStyle="1" w:styleId="68">
    <w:name w:val="_Style 67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69">
    <w:name w:val="_Style 68"/>
    <w:basedOn w:val="28"/>
    <w:uiPriority w:val="0"/>
    <w:tblPr>
      <w:tblCellMar>
        <w:left w:w="115" w:type="dxa"/>
        <w:right w:w="115" w:type="dxa"/>
      </w:tblCellMar>
    </w:tblPr>
  </w:style>
  <w:style w:type="table" w:customStyle="1" w:styleId="70">
    <w:name w:val="_Style 69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71">
    <w:name w:val="_Style 70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2">
    <w:name w:val="_Style 71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3">
    <w:name w:val="_Style 72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4">
    <w:name w:val="_Style 73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5">
    <w:name w:val="_Style 74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6">
    <w:name w:val="_Style 75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7">
    <w:name w:val="_Style 76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78">
    <w:name w:val="_Style 77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paragraph" w:customStyle="1" w:styleId="79">
    <w:name w:val="s_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80">
    <w:name w:val="_Style 79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1">
    <w:name w:val="_Style 80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2">
    <w:name w:val="_Style 81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3">
    <w:name w:val="_Style 82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4">
    <w:name w:val="_Style 83"/>
    <w:basedOn w:val="2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5">
    <w:name w:val="_Style 84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6">
    <w:name w:val="_Style 85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87">
    <w:name w:val="_Style 86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88">
    <w:name w:val="_Style 87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89">
    <w:name w:val="_Style 88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0">
    <w:name w:val="_Style 89"/>
    <w:basedOn w:val="28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91">
    <w:name w:val="_Style 90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2">
    <w:name w:val="_Style 91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3">
    <w:name w:val="_Style 92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4">
    <w:name w:val="_Style 93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5">
    <w:name w:val="_Style 94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96">
    <w:name w:val="_Style 95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97">
    <w:name w:val="_Style 96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98">
    <w:name w:val="_Style 97"/>
    <w:basedOn w:val="28"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99">
    <w:name w:val="_Style 98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0">
    <w:name w:val="_Style 99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101">
    <w:name w:val="_Style 100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2">
    <w:name w:val="_Style 101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3">
    <w:name w:val="_Style 102"/>
    <w:basedOn w:val="28"/>
    <w:qFormat/>
    <w:uiPriority w:val="0"/>
    <w:tblPr>
      <w:tblCellMar>
        <w:left w:w="115" w:type="dxa"/>
        <w:right w:w="115" w:type="dxa"/>
      </w:tblCellMar>
    </w:tblPr>
  </w:style>
  <w:style w:type="table" w:customStyle="1" w:styleId="104">
    <w:name w:val="_Style 103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5">
    <w:name w:val="_Style 104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6">
    <w:name w:val="_Style 105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7">
    <w:name w:val="_Style 106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8">
    <w:name w:val="_Style 107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09">
    <w:name w:val="_Style 108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10">
    <w:name w:val="_Style 109"/>
    <w:basedOn w:val="28"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11">
    <w:name w:val="_Style 110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table" w:customStyle="1" w:styleId="112">
    <w:name w:val="_Style 111"/>
    <w:basedOn w:val="28"/>
    <w:qFormat/>
    <w:uiPriority w:val="0"/>
    <w:pPr>
      <w:spacing w:after="0" w:line="240" w:lineRule="auto"/>
    </w:pPr>
    <w:tblPr>
      <w:tblCellMar>
        <w:left w:w="115" w:type="dxa"/>
        <w:right w:w="115" w:type="dxa"/>
      </w:tblCellMar>
    </w:tblPr>
  </w:style>
  <w:style w:type="character" w:customStyle="1" w:styleId="113">
    <w:name w:val="Текст выноски Знак"/>
    <w:basedOn w:val="11"/>
    <w:link w:val="17"/>
    <w:semiHidden/>
    <w:uiPriority w:val="99"/>
    <w:rPr>
      <w:rFonts w:ascii="Tahoma" w:hAnsi="Tahoma" w:cs="Tahoma"/>
      <w:sz w:val="16"/>
      <w:szCs w:val="16"/>
    </w:rPr>
  </w:style>
  <w:style w:type="paragraph" w:customStyle="1" w:styleId="114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15">
    <w:name w:val="dt-p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6">
    <w:name w:val="dt-m"/>
    <w:basedOn w:val="11"/>
    <w:qFormat/>
    <w:uiPriority w:val="0"/>
  </w:style>
  <w:style w:type="paragraph" w:customStyle="1" w:styleId="117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8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19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eastAsia="ru-RU" w:bidi="ru-RU"/>
    </w:rPr>
  </w:style>
  <w:style w:type="character" w:customStyle="1" w:styleId="121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Основной текст Знак"/>
    <w:basedOn w:val="11"/>
    <w:link w:val="21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3">
    <w:name w:val="Знак2 Знак Знак Знак Знак Знак Знак"/>
    <w:basedOn w:val="1"/>
    <w:uiPriority w:val="0"/>
    <w:pPr>
      <w:tabs>
        <w:tab w:val="left" w:pos="708"/>
      </w:tabs>
      <w:spacing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table" w:customStyle="1" w:styleId="124">
    <w:name w:val="_Style 25"/>
    <w:basedOn w:val="12"/>
    <w:qFormat/>
    <w:uiPriority w:val="0"/>
    <w:pPr>
      <w:spacing w:after="0" w:line="240" w:lineRule="auto"/>
    </w:pPr>
    <w:rPr>
      <w:sz w:val="20"/>
      <w:szCs w:val="20"/>
      <w:lang w:eastAsia="ru-RU"/>
    </w:rPr>
    <w:tblPr>
      <w:tblCellMar>
        <w:left w:w="40" w:type="dxa"/>
        <w:right w:w="4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5GO3jYFtUtx6XrqpgKFdTYPIlA==">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</go:docsCustomData>
</go:gDocsCustomXmlDataStorage>
</file>

<file path=customXml/itemProps1.xml><?xml version="1.0" encoding="utf-8"?>
<ds:datastoreItem xmlns:ds="http://schemas.openxmlformats.org/officeDocument/2006/customXml" ds:itemID="{566C1EB6-8350-4171-9CE5-5367216AC34E}">
  <ds:schemaRefs/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6166</Words>
  <Characters>35147</Characters>
  <Lines>292</Lines>
  <Paragraphs>82</Paragraphs>
  <TotalTime>0</TotalTime>
  <ScaleCrop>false</ScaleCrop>
  <LinksUpToDate>false</LinksUpToDate>
  <CharactersWithSpaces>41231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2024-02-16T04:46:00Z</dcterms:created>
  <dc:creator>Макеева Галина</dc:creator>
  <cp:lastModifiedBy>i.lakrua</cp:lastModifiedBy>
  <cp:lastPrinted>2023-02-10T14:27:00Z</cp:lastPrinted>
  <dcterms:modified xsi:type="dcterms:W3CDTF">2026-04-17T07:57:05Z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  <property fmtid="{D5CDD505-2E9C-101B-9397-08002B2CF9AE}" pid="3" name="KSOProductBuildVer">
    <vt:lpwstr>1049-12.2.0.23196</vt:lpwstr>
  </property>
  <property fmtid="{D5CDD505-2E9C-101B-9397-08002B2CF9AE}" pid="4" name="ICV">
    <vt:lpwstr>C9EB48814BDC49DF9E3E96C099518482_13</vt:lpwstr>
  </property>
</Properties>
</file>